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cs="ArialUnicodeMS"/>
          <w:kern w:val="0"/>
          <w:sz w:val="32"/>
          <w:szCs w:val="32"/>
        </w:rPr>
      </w:pPr>
    </w:p>
    <w:p>
      <w:pPr>
        <w:rPr>
          <w:rFonts w:ascii="黑体" w:eastAsia="黑体" w:cs="ArialUnicodeMS"/>
          <w:kern w:val="0"/>
          <w:sz w:val="72"/>
          <w:szCs w:val="72"/>
        </w:rPr>
      </w:pPr>
    </w:p>
    <w:p>
      <w:pPr>
        <w:rPr>
          <w:rFonts w:ascii="黑体" w:eastAsia="黑体" w:cs="ArialUnicodeMS"/>
          <w:kern w:val="0"/>
          <w:sz w:val="72"/>
          <w:szCs w:val="72"/>
        </w:rPr>
      </w:pPr>
    </w:p>
    <w:p>
      <w:pPr>
        <w:jc w:val="center"/>
        <w:rPr>
          <w:rFonts w:hint="eastAsia" w:ascii="黑体" w:hAnsi="黑体" w:eastAsia="黑体"/>
          <w:bCs/>
          <w:color w:val="000000"/>
          <w:sz w:val="52"/>
          <w:szCs w:val="52"/>
          <w:lang w:eastAsia="zh-CN"/>
        </w:rPr>
      </w:pPr>
      <w:r>
        <w:rPr>
          <w:rFonts w:hint="eastAsia" w:ascii="黑体" w:eastAsia="黑体" w:cs="ArialUnicodeMS"/>
          <w:kern w:val="0"/>
          <w:sz w:val="52"/>
          <w:szCs w:val="52"/>
        </w:rPr>
        <w:t>柳州市</w:t>
      </w:r>
      <w:r>
        <w:rPr>
          <w:rFonts w:hint="eastAsia" w:ascii="黑体" w:hAnsi="黑体" w:eastAsia="黑体"/>
          <w:bCs/>
          <w:color w:val="000000"/>
          <w:sz w:val="52"/>
          <w:szCs w:val="52"/>
          <w:u w:val="none"/>
          <w:lang w:eastAsia="zh-CN"/>
        </w:rPr>
        <w:t>按摩医院</w:t>
      </w:r>
    </w:p>
    <w:p>
      <w:pPr>
        <w:jc w:val="center"/>
        <w:rPr>
          <w:rFonts w:ascii="黑体" w:eastAsia="黑体" w:cs="ArialUnicodeMS"/>
          <w:kern w:val="0"/>
          <w:sz w:val="52"/>
          <w:szCs w:val="52"/>
        </w:rPr>
      </w:pPr>
      <w:r>
        <w:rPr>
          <w:rFonts w:hint="eastAsia" w:ascii="黑体" w:eastAsia="黑体"/>
          <w:kern w:val="0"/>
          <w:sz w:val="52"/>
          <w:szCs w:val="52"/>
        </w:rPr>
        <w:t>2020</w:t>
      </w:r>
      <w:r>
        <w:rPr>
          <w:rFonts w:hint="eastAsia" w:ascii="黑体" w:eastAsia="黑体" w:cs="ArialUnicodeMS"/>
          <w:kern w:val="0"/>
          <w:sz w:val="52"/>
          <w:szCs w:val="52"/>
        </w:rPr>
        <w:t>年度</w:t>
      </w:r>
      <w:r>
        <w:rPr>
          <w:rFonts w:hint="eastAsia" w:ascii="黑体" w:eastAsia="黑体" w:cs="ArialUnicodeMS"/>
          <w:kern w:val="0"/>
          <w:sz w:val="52"/>
          <w:szCs w:val="52"/>
          <w:lang w:eastAsia="zh-CN"/>
        </w:rPr>
        <w:t>单位</w:t>
      </w:r>
      <w:r>
        <w:rPr>
          <w:rFonts w:hint="eastAsia" w:ascii="黑体" w:eastAsia="黑体" w:cs="ArialUnicodeMS"/>
          <w:kern w:val="0"/>
          <w:sz w:val="52"/>
          <w:szCs w:val="52"/>
        </w:rPr>
        <w:t>决算</w:t>
      </w: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jc w:val="center"/>
        <w:rPr>
          <w:rFonts w:ascii="黑体" w:eastAsia="黑体" w:cs="黑体"/>
          <w:kern w:val="0"/>
          <w:sz w:val="44"/>
          <w:szCs w:val="44"/>
        </w:rPr>
      </w:pPr>
    </w:p>
    <w:p>
      <w:pPr>
        <w:ind w:firstLine="646"/>
        <w:jc w:val="center"/>
        <w:rPr>
          <w:rFonts w:ascii="方正小标宋简体" w:eastAsia="方正小标宋简体"/>
          <w:b/>
          <w:sz w:val="44"/>
          <w:szCs w:val="44"/>
        </w:rPr>
      </w:pPr>
      <w:r>
        <w:rPr>
          <w:rFonts w:hint="eastAsia" w:ascii="方正小标宋简体" w:eastAsia="方正小标宋简体"/>
          <w:b/>
          <w:sz w:val="44"/>
          <w:szCs w:val="44"/>
        </w:rPr>
        <w:t>目    录</w:t>
      </w:r>
    </w:p>
    <w:p>
      <w:pPr>
        <w:ind w:firstLine="645"/>
        <w:rPr>
          <w:rFonts w:ascii="仿宋_GB2312" w:eastAsia="仿宋_GB2312"/>
          <w:b/>
          <w:sz w:val="32"/>
          <w:szCs w:val="32"/>
        </w:rPr>
      </w:pPr>
    </w:p>
    <w:p>
      <w:pPr>
        <w:ind w:firstLine="645"/>
        <w:rPr>
          <w:rFonts w:ascii="仿宋_GB2312" w:eastAsia="仿宋_GB2312"/>
          <w:b/>
          <w:sz w:val="32"/>
          <w:szCs w:val="32"/>
        </w:rPr>
      </w:pPr>
      <w:r>
        <w:rPr>
          <w:rFonts w:hint="eastAsia" w:ascii="仿宋_GB2312" w:eastAsia="仿宋_GB2312"/>
          <w:b/>
          <w:sz w:val="32"/>
          <w:szCs w:val="32"/>
        </w:rPr>
        <w:t>第一部分：</w:t>
      </w:r>
      <w:r>
        <w:rPr>
          <w:rFonts w:hint="eastAsia" w:ascii="仿宋_GB2312" w:hAnsi="黑体" w:eastAsia="仿宋_GB2312"/>
          <w:b/>
          <w:bCs/>
          <w:color w:val="000000"/>
          <w:sz w:val="32"/>
          <w:szCs w:val="32"/>
          <w:u w:val="none"/>
          <w:lang w:eastAsia="zh-CN"/>
        </w:rPr>
        <w:t>柳州市按摩医院</w:t>
      </w:r>
      <w:r>
        <w:rPr>
          <w:rFonts w:hint="eastAsia" w:ascii="仿宋_GB2312" w:eastAsia="仿宋_GB2312"/>
          <w:b/>
          <w:sz w:val="32"/>
          <w:szCs w:val="32"/>
        </w:rPr>
        <w:t>概况</w:t>
      </w:r>
    </w:p>
    <w:p>
      <w:pPr>
        <w:ind w:firstLine="645"/>
        <w:rPr>
          <w:rFonts w:ascii="仿宋_GB2312" w:eastAsia="仿宋_GB2312"/>
          <w:sz w:val="32"/>
          <w:szCs w:val="32"/>
        </w:rPr>
      </w:pPr>
      <w:r>
        <w:rPr>
          <w:rFonts w:hint="eastAsia" w:ascii="仿宋_GB2312" w:eastAsia="仿宋_GB2312"/>
          <w:sz w:val="32"/>
          <w:szCs w:val="32"/>
        </w:rPr>
        <w:t>一、主要职能</w:t>
      </w:r>
    </w:p>
    <w:p>
      <w:pPr>
        <w:ind w:firstLine="645"/>
        <w:rPr>
          <w:rFonts w:ascii="仿宋_GB2312" w:eastAsia="仿宋_GB2312"/>
          <w:sz w:val="32"/>
          <w:szCs w:val="32"/>
        </w:rPr>
      </w:pPr>
      <w:r>
        <w:rPr>
          <w:rFonts w:hint="eastAsia" w:ascii="仿宋_GB2312" w:eastAsia="仿宋_GB2312"/>
          <w:sz w:val="32"/>
          <w:szCs w:val="32"/>
        </w:rPr>
        <w:t>二、</w:t>
      </w:r>
      <w:r>
        <w:rPr>
          <w:rFonts w:hint="eastAsia" w:ascii="仿宋_GB2312" w:eastAsia="仿宋_GB2312"/>
          <w:sz w:val="32"/>
          <w:szCs w:val="32"/>
          <w:lang w:eastAsia="zh-CN"/>
        </w:rPr>
        <w:t>单位</w:t>
      </w:r>
      <w:r>
        <w:rPr>
          <w:rFonts w:hint="eastAsia" w:ascii="仿宋_GB2312" w:eastAsia="仿宋_GB2312"/>
          <w:sz w:val="32"/>
          <w:szCs w:val="32"/>
        </w:rPr>
        <w:t>决算单位构成</w:t>
      </w:r>
    </w:p>
    <w:p>
      <w:pPr>
        <w:ind w:firstLine="645"/>
        <w:rPr>
          <w:rFonts w:ascii="仿宋_GB2312" w:eastAsia="仿宋_GB2312"/>
          <w:b/>
          <w:sz w:val="32"/>
          <w:szCs w:val="32"/>
        </w:rPr>
      </w:pPr>
      <w:r>
        <w:rPr>
          <w:rFonts w:hint="eastAsia" w:ascii="仿宋_GB2312" w:eastAsia="仿宋_GB2312"/>
          <w:b/>
          <w:sz w:val="32"/>
          <w:szCs w:val="32"/>
        </w:rPr>
        <w:t>第二部分：</w:t>
      </w:r>
      <w:r>
        <w:rPr>
          <w:rFonts w:hint="eastAsia" w:ascii="仿宋_GB2312" w:hAnsi="黑体" w:eastAsia="仿宋_GB2312"/>
          <w:b/>
          <w:bCs/>
          <w:color w:val="000000"/>
          <w:sz w:val="32"/>
          <w:szCs w:val="32"/>
          <w:u w:val="none"/>
          <w:lang w:eastAsia="zh-CN"/>
        </w:rPr>
        <w:t>柳州市按摩医院</w:t>
      </w:r>
      <w:r>
        <w:rPr>
          <w:rFonts w:hint="eastAsia" w:ascii="仿宋_GB2312" w:eastAsia="仿宋_GB2312"/>
          <w:b/>
          <w:sz w:val="32"/>
          <w:szCs w:val="32"/>
        </w:rPr>
        <w:t>2020年</w:t>
      </w:r>
      <w:r>
        <w:rPr>
          <w:rFonts w:hint="eastAsia" w:ascii="仿宋_GB2312" w:eastAsia="仿宋_GB2312"/>
          <w:b/>
          <w:sz w:val="32"/>
          <w:szCs w:val="32"/>
          <w:lang w:eastAsia="zh-CN"/>
        </w:rPr>
        <w:t>单位</w:t>
      </w:r>
      <w:r>
        <w:rPr>
          <w:rFonts w:hint="eastAsia" w:ascii="仿宋_GB2312" w:eastAsia="仿宋_GB2312"/>
          <w:b/>
          <w:sz w:val="32"/>
          <w:szCs w:val="32"/>
        </w:rPr>
        <w:t>决算报表</w:t>
      </w:r>
    </w:p>
    <w:p>
      <w:pPr>
        <w:ind w:left="645"/>
        <w:rPr>
          <w:rFonts w:ascii="仿宋_GB2312" w:eastAsia="仿宋_GB2312"/>
          <w:sz w:val="32"/>
          <w:szCs w:val="32"/>
        </w:rPr>
      </w:pPr>
      <w:r>
        <w:rPr>
          <w:rFonts w:hint="eastAsia" w:ascii="仿宋_GB2312" w:eastAsia="仿宋_GB2312"/>
          <w:sz w:val="32"/>
          <w:szCs w:val="32"/>
        </w:rPr>
        <w:t>表一：收入支出决算总表</w:t>
      </w:r>
    </w:p>
    <w:p>
      <w:pPr>
        <w:ind w:left="645"/>
        <w:rPr>
          <w:rFonts w:ascii="仿宋_GB2312" w:eastAsia="仿宋_GB2312"/>
          <w:sz w:val="32"/>
          <w:szCs w:val="32"/>
        </w:rPr>
      </w:pPr>
      <w:r>
        <w:rPr>
          <w:rFonts w:hint="eastAsia" w:ascii="仿宋_GB2312" w:eastAsia="仿宋_GB2312"/>
          <w:sz w:val="32"/>
          <w:szCs w:val="32"/>
        </w:rPr>
        <w:t>表二：收入决算表</w:t>
      </w:r>
    </w:p>
    <w:p>
      <w:pPr>
        <w:ind w:left="645"/>
        <w:rPr>
          <w:rFonts w:ascii="仿宋_GB2312" w:eastAsia="仿宋_GB2312"/>
          <w:sz w:val="32"/>
          <w:szCs w:val="32"/>
        </w:rPr>
      </w:pPr>
      <w:r>
        <w:rPr>
          <w:rFonts w:hint="eastAsia" w:ascii="仿宋_GB2312" w:eastAsia="仿宋_GB2312"/>
          <w:sz w:val="32"/>
          <w:szCs w:val="32"/>
        </w:rPr>
        <w:t>表三：支出决算表</w:t>
      </w:r>
    </w:p>
    <w:p>
      <w:pPr>
        <w:ind w:left="645"/>
        <w:rPr>
          <w:rFonts w:ascii="仿宋_GB2312" w:eastAsia="仿宋_GB2312"/>
          <w:sz w:val="32"/>
          <w:szCs w:val="32"/>
        </w:rPr>
      </w:pPr>
      <w:r>
        <w:rPr>
          <w:rFonts w:hint="eastAsia" w:ascii="仿宋_GB2312" w:eastAsia="仿宋_GB2312"/>
          <w:sz w:val="32"/>
          <w:szCs w:val="32"/>
        </w:rPr>
        <w:t>表四：财政拨款收入支出决算总表</w:t>
      </w:r>
    </w:p>
    <w:p>
      <w:pPr>
        <w:ind w:left="645"/>
        <w:rPr>
          <w:rFonts w:ascii="仿宋_GB2312" w:eastAsia="仿宋_GB2312"/>
          <w:sz w:val="32"/>
          <w:szCs w:val="32"/>
        </w:rPr>
      </w:pPr>
      <w:r>
        <w:rPr>
          <w:rFonts w:hint="eastAsia" w:ascii="仿宋_GB2312" w:eastAsia="仿宋_GB2312"/>
          <w:sz w:val="32"/>
          <w:szCs w:val="32"/>
        </w:rPr>
        <w:t>表五：一般公共预算财政拨款支出决算表</w:t>
      </w:r>
    </w:p>
    <w:p>
      <w:pPr>
        <w:ind w:left="645"/>
        <w:rPr>
          <w:rFonts w:ascii="仿宋_GB2312" w:eastAsia="仿宋_GB2312"/>
          <w:sz w:val="32"/>
          <w:szCs w:val="32"/>
        </w:rPr>
      </w:pPr>
      <w:r>
        <w:rPr>
          <w:rFonts w:hint="eastAsia" w:ascii="仿宋_GB2312" w:eastAsia="仿宋_GB2312"/>
          <w:sz w:val="32"/>
          <w:szCs w:val="32"/>
        </w:rPr>
        <w:t>表六：一般公共预算财政拨款基本支出决算表</w:t>
      </w:r>
    </w:p>
    <w:p>
      <w:pPr>
        <w:ind w:left="645"/>
        <w:rPr>
          <w:rFonts w:ascii="仿宋_GB2312" w:eastAsia="仿宋_GB2312"/>
          <w:sz w:val="32"/>
          <w:szCs w:val="32"/>
        </w:rPr>
      </w:pPr>
      <w:r>
        <w:rPr>
          <w:rFonts w:hint="eastAsia" w:ascii="仿宋_GB2312" w:eastAsia="仿宋_GB2312"/>
          <w:sz w:val="32"/>
          <w:szCs w:val="32"/>
        </w:rPr>
        <w:t>表七：一般公共预算财政拨款安排的“</w:t>
      </w:r>
      <w:r>
        <w:rPr>
          <w:rFonts w:ascii="仿宋_GB2312" w:eastAsia="仿宋_GB2312"/>
          <w:sz w:val="32"/>
          <w:szCs w:val="32"/>
        </w:rPr>
        <w:t>三公</w:t>
      </w:r>
      <w:r>
        <w:rPr>
          <w:rFonts w:hint="eastAsia" w:ascii="仿宋_GB2312" w:eastAsia="仿宋_GB2312"/>
          <w:sz w:val="32"/>
          <w:szCs w:val="32"/>
        </w:rPr>
        <w:t>”</w:t>
      </w:r>
      <w:r>
        <w:rPr>
          <w:rFonts w:ascii="仿宋_GB2312" w:eastAsia="仿宋_GB2312"/>
          <w:sz w:val="32"/>
          <w:szCs w:val="32"/>
        </w:rPr>
        <w:t>经费</w:t>
      </w:r>
      <w:r>
        <w:rPr>
          <w:rFonts w:hint="eastAsia" w:ascii="仿宋_GB2312" w:eastAsia="仿宋_GB2312"/>
          <w:sz w:val="32"/>
          <w:szCs w:val="32"/>
        </w:rPr>
        <w:t>支出决算表</w:t>
      </w:r>
    </w:p>
    <w:p>
      <w:pPr>
        <w:ind w:left="645"/>
        <w:rPr>
          <w:rFonts w:hint="eastAsia" w:ascii="仿宋_GB2312" w:eastAsia="仿宋_GB2312"/>
          <w:sz w:val="32"/>
          <w:szCs w:val="32"/>
        </w:rPr>
      </w:pPr>
      <w:r>
        <w:rPr>
          <w:rFonts w:hint="eastAsia" w:ascii="仿宋_GB2312" w:eastAsia="仿宋_GB2312"/>
          <w:sz w:val="32"/>
          <w:szCs w:val="32"/>
        </w:rPr>
        <w:t>表八：政府性基金</w:t>
      </w:r>
      <w:r>
        <w:rPr>
          <w:rFonts w:hint="eastAsia" w:ascii="仿宋_GB2312" w:hAnsi="黑体" w:eastAsia="仿宋_GB2312"/>
          <w:sz w:val="32"/>
          <w:szCs w:val="32"/>
        </w:rPr>
        <w:t>预算财政拨款</w:t>
      </w:r>
      <w:r>
        <w:rPr>
          <w:rFonts w:hint="eastAsia" w:ascii="仿宋_GB2312" w:eastAsia="仿宋_GB2312"/>
          <w:sz w:val="32"/>
          <w:szCs w:val="32"/>
        </w:rPr>
        <w:t>收入支出决算表</w:t>
      </w:r>
    </w:p>
    <w:p>
      <w:pPr>
        <w:ind w:left="645"/>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表九：国有资本经营预算财政拨款支出决算表</w:t>
      </w:r>
    </w:p>
    <w:p>
      <w:pPr>
        <w:ind w:firstLine="645"/>
        <w:rPr>
          <w:rFonts w:ascii="仿宋_GB2312" w:eastAsia="仿宋_GB2312"/>
          <w:b/>
          <w:sz w:val="32"/>
          <w:szCs w:val="32"/>
        </w:rPr>
      </w:pPr>
      <w:r>
        <w:rPr>
          <w:rFonts w:hint="eastAsia" w:ascii="仿宋_GB2312" w:eastAsia="仿宋_GB2312"/>
          <w:b/>
          <w:sz w:val="32"/>
          <w:szCs w:val="32"/>
        </w:rPr>
        <w:t>第三部分：</w:t>
      </w:r>
      <w:r>
        <w:rPr>
          <w:rFonts w:hint="eastAsia" w:ascii="仿宋_GB2312" w:hAnsi="黑体" w:eastAsia="仿宋_GB2312"/>
          <w:b/>
          <w:bCs/>
          <w:color w:val="000000"/>
          <w:sz w:val="32"/>
          <w:szCs w:val="32"/>
          <w:u w:val="none"/>
          <w:lang w:eastAsia="zh-CN"/>
        </w:rPr>
        <w:t>柳州市按摩医院</w:t>
      </w:r>
      <w:r>
        <w:rPr>
          <w:rFonts w:hint="eastAsia" w:ascii="仿宋_GB2312" w:eastAsia="仿宋_GB2312"/>
          <w:b/>
          <w:sz w:val="32"/>
          <w:szCs w:val="32"/>
        </w:rPr>
        <w:t>2020年度</w:t>
      </w:r>
      <w:r>
        <w:rPr>
          <w:rFonts w:hint="eastAsia" w:ascii="仿宋_GB2312" w:eastAsia="仿宋_GB2312"/>
          <w:b/>
          <w:sz w:val="32"/>
          <w:szCs w:val="32"/>
          <w:lang w:eastAsia="zh-CN"/>
        </w:rPr>
        <w:t>单位</w:t>
      </w:r>
      <w:r>
        <w:rPr>
          <w:rFonts w:hint="eastAsia" w:ascii="仿宋_GB2312" w:eastAsia="仿宋_GB2312"/>
          <w:b/>
          <w:sz w:val="32"/>
          <w:szCs w:val="32"/>
        </w:rPr>
        <w:t>决算情况说明</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一、</w:t>
      </w:r>
      <w:r>
        <w:rPr>
          <w:rFonts w:hint="eastAsia" w:eastAsia="仿宋_GB2312"/>
          <w:kern w:val="0"/>
          <w:sz w:val="32"/>
          <w:szCs w:val="32"/>
        </w:rPr>
        <w:t>2020</w:t>
      </w:r>
      <w:r>
        <w:rPr>
          <w:rFonts w:eastAsia="仿宋_GB2312"/>
          <w:kern w:val="0"/>
          <w:sz w:val="32"/>
          <w:szCs w:val="32"/>
        </w:rPr>
        <w:t xml:space="preserve"> </w:t>
      </w:r>
      <w:r>
        <w:rPr>
          <w:rFonts w:hint="eastAsia" w:ascii="仿宋_GB2312" w:eastAsia="仿宋_GB2312" w:cs="仿宋_GB2312"/>
          <w:kern w:val="0"/>
          <w:sz w:val="32"/>
          <w:szCs w:val="32"/>
        </w:rPr>
        <w:t>年度收入支出决算总体情况。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二、</w:t>
      </w:r>
      <w:r>
        <w:rPr>
          <w:rFonts w:hint="eastAsia" w:eastAsia="仿宋_GB2312"/>
          <w:kern w:val="0"/>
          <w:sz w:val="32"/>
          <w:szCs w:val="32"/>
        </w:rPr>
        <w:t>2020</w:t>
      </w:r>
      <w:r>
        <w:rPr>
          <w:rFonts w:eastAsia="仿宋_GB2312"/>
          <w:kern w:val="0"/>
          <w:sz w:val="32"/>
          <w:szCs w:val="32"/>
        </w:rPr>
        <w:t xml:space="preserve"> </w:t>
      </w:r>
      <w:r>
        <w:rPr>
          <w:rFonts w:hint="eastAsia" w:ascii="仿宋_GB2312" w:eastAsia="仿宋_GB2312" w:cs="仿宋_GB2312"/>
          <w:kern w:val="0"/>
          <w:sz w:val="32"/>
          <w:szCs w:val="32"/>
        </w:rPr>
        <w:t>年度收入决算情况。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三、</w:t>
      </w:r>
      <w:r>
        <w:rPr>
          <w:rFonts w:hint="eastAsia" w:eastAsia="仿宋_GB2312"/>
          <w:kern w:val="0"/>
          <w:sz w:val="32"/>
          <w:szCs w:val="32"/>
        </w:rPr>
        <w:t>2020</w:t>
      </w:r>
      <w:r>
        <w:rPr>
          <w:rFonts w:eastAsia="仿宋_GB2312"/>
          <w:kern w:val="0"/>
          <w:sz w:val="32"/>
          <w:szCs w:val="32"/>
        </w:rPr>
        <w:t xml:space="preserve"> </w:t>
      </w:r>
      <w:r>
        <w:rPr>
          <w:rFonts w:hint="eastAsia" w:ascii="仿宋_GB2312" w:eastAsia="仿宋_GB2312" w:cs="仿宋_GB2312"/>
          <w:kern w:val="0"/>
          <w:sz w:val="32"/>
          <w:szCs w:val="32"/>
        </w:rPr>
        <w:t>年度支出决算情况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四、</w:t>
      </w:r>
      <w:r>
        <w:rPr>
          <w:rFonts w:hint="eastAsia" w:eastAsia="仿宋_GB2312"/>
          <w:kern w:val="0"/>
          <w:sz w:val="32"/>
          <w:szCs w:val="32"/>
        </w:rPr>
        <w:t>2020</w:t>
      </w:r>
      <w:r>
        <w:rPr>
          <w:rFonts w:hint="eastAsia" w:ascii="仿宋_GB2312" w:eastAsia="仿宋_GB2312" w:cs="仿宋_GB2312"/>
          <w:kern w:val="0"/>
          <w:sz w:val="32"/>
          <w:szCs w:val="32"/>
        </w:rPr>
        <w:t>年度财政拨款收入支出决算情况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五、</w:t>
      </w:r>
      <w:r>
        <w:rPr>
          <w:rFonts w:hint="eastAsia" w:eastAsia="仿宋_GB2312"/>
          <w:kern w:val="0"/>
          <w:sz w:val="32"/>
          <w:szCs w:val="32"/>
        </w:rPr>
        <w:t>2020</w:t>
      </w:r>
      <w:r>
        <w:rPr>
          <w:rFonts w:eastAsia="仿宋_GB2312"/>
          <w:kern w:val="0"/>
          <w:sz w:val="32"/>
          <w:szCs w:val="32"/>
        </w:rPr>
        <w:t xml:space="preserve"> </w:t>
      </w:r>
      <w:r>
        <w:rPr>
          <w:rFonts w:hint="eastAsia" w:ascii="仿宋_GB2312" w:eastAsia="仿宋_GB2312" w:cs="仿宋_GB2312"/>
          <w:kern w:val="0"/>
          <w:sz w:val="32"/>
          <w:szCs w:val="32"/>
        </w:rPr>
        <w:t>年度一般公共预算财政拨款支出决算情况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六、</w:t>
      </w:r>
      <w:r>
        <w:rPr>
          <w:rFonts w:hint="eastAsia" w:eastAsia="仿宋_GB2312"/>
          <w:kern w:val="0"/>
          <w:sz w:val="32"/>
          <w:szCs w:val="32"/>
        </w:rPr>
        <w:t>2020</w:t>
      </w:r>
      <w:r>
        <w:rPr>
          <w:rFonts w:eastAsia="仿宋_GB2312"/>
          <w:kern w:val="0"/>
          <w:sz w:val="32"/>
          <w:szCs w:val="32"/>
        </w:rPr>
        <w:t xml:space="preserve"> </w:t>
      </w:r>
      <w:r>
        <w:rPr>
          <w:rFonts w:hint="eastAsia" w:ascii="仿宋_GB2312" w:eastAsia="仿宋_GB2312" w:cs="仿宋_GB2312"/>
          <w:kern w:val="0"/>
          <w:sz w:val="32"/>
          <w:szCs w:val="32"/>
        </w:rPr>
        <w:t>年度一般公共预算财政拨款基本支出决算情况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七、</w:t>
      </w:r>
      <w:r>
        <w:rPr>
          <w:rFonts w:hint="eastAsia" w:eastAsia="仿宋_GB2312"/>
          <w:kern w:val="0"/>
          <w:sz w:val="32"/>
          <w:szCs w:val="32"/>
        </w:rPr>
        <w:t>2020</w:t>
      </w:r>
      <w:r>
        <w:rPr>
          <w:rFonts w:eastAsia="仿宋_GB2312"/>
          <w:kern w:val="0"/>
          <w:sz w:val="32"/>
          <w:szCs w:val="32"/>
        </w:rPr>
        <w:t xml:space="preserve"> </w:t>
      </w:r>
      <w:r>
        <w:rPr>
          <w:rFonts w:hint="eastAsia" w:ascii="仿宋_GB2312" w:eastAsia="仿宋_GB2312" w:cs="仿宋_GB2312"/>
          <w:kern w:val="0"/>
          <w:sz w:val="32"/>
          <w:szCs w:val="32"/>
        </w:rPr>
        <w:t>年度一般公共预算财政拨款“三公”经费支出决算情况</w:t>
      </w:r>
    </w:p>
    <w:p>
      <w:pPr>
        <w:autoSpaceDE w:val="0"/>
        <w:autoSpaceDN w:val="0"/>
        <w:adjustRightInd w:val="0"/>
        <w:ind w:firstLine="640" w:firstLineChars="200"/>
        <w:jc w:val="left"/>
        <w:rPr>
          <w:rFonts w:ascii="仿宋_GB2312" w:eastAsia="仿宋_GB2312" w:cs="仿宋_GB2312"/>
          <w:bCs/>
          <w:kern w:val="0"/>
          <w:sz w:val="32"/>
          <w:szCs w:val="32"/>
        </w:rPr>
      </w:pPr>
      <w:r>
        <w:rPr>
          <w:rFonts w:hint="eastAsia" w:ascii="仿宋_GB2312" w:eastAsia="仿宋_GB2312" w:cs="仿宋_GB2312"/>
          <w:kern w:val="0"/>
          <w:sz w:val="32"/>
          <w:szCs w:val="32"/>
        </w:rPr>
        <w:t>八、</w:t>
      </w:r>
      <w:r>
        <w:rPr>
          <w:rFonts w:hint="eastAsia" w:eastAsia="仿宋_GB2312"/>
          <w:kern w:val="0"/>
          <w:sz w:val="32"/>
          <w:szCs w:val="32"/>
        </w:rPr>
        <w:t>2020</w:t>
      </w:r>
      <w:r>
        <w:rPr>
          <w:rFonts w:hint="eastAsia" w:ascii="仿宋_GB2312" w:eastAsia="仿宋_GB2312" w:cs="仿宋_GB2312"/>
          <w:bCs/>
          <w:kern w:val="0"/>
          <w:sz w:val="32"/>
          <w:szCs w:val="32"/>
        </w:rPr>
        <w:t xml:space="preserve"> 年度政府性基金预算财政拨款收入支出决算情况</w:t>
      </w:r>
    </w:p>
    <w:p>
      <w:pPr>
        <w:ind w:left="645"/>
        <w:rPr>
          <w:rFonts w:hint="eastAsia" w:ascii="仿宋_GB2312" w:eastAsia="仿宋_GB2312" w:cs="仿宋_GB2312"/>
          <w:bCs/>
          <w:kern w:val="0"/>
          <w:sz w:val="32"/>
          <w:szCs w:val="32"/>
          <w:highlight w:val="none"/>
        </w:rPr>
      </w:pPr>
      <w:r>
        <w:rPr>
          <w:rFonts w:hint="eastAsia" w:ascii="仿宋_GB2312" w:eastAsia="仿宋_GB2312" w:cs="仿宋_GB2312"/>
          <w:bCs/>
          <w:kern w:val="0"/>
          <w:sz w:val="32"/>
          <w:szCs w:val="32"/>
          <w:highlight w:val="none"/>
        </w:rPr>
        <w:t>九、</w:t>
      </w:r>
      <w:r>
        <w:rPr>
          <w:rFonts w:hint="eastAsia" w:ascii="仿宋_GB2312" w:eastAsia="仿宋_GB2312"/>
          <w:sz w:val="32"/>
          <w:szCs w:val="32"/>
          <w:highlight w:val="none"/>
          <w:lang w:eastAsia="zh-CN"/>
        </w:rPr>
        <w:t>国有资本经营预算财政拨款支出决算情况</w:t>
      </w:r>
    </w:p>
    <w:p>
      <w:pPr>
        <w:autoSpaceDE w:val="0"/>
        <w:autoSpaceDN w:val="0"/>
        <w:adjustRightInd w:val="0"/>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lang w:eastAsia="zh-CN"/>
        </w:rPr>
        <w:t>十、</w:t>
      </w:r>
      <w:r>
        <w:rPr>
          <w:rFonts w:hint="eastAsia" w:eastAsia="仿宋_GB2312"/>
          <w:kern w:val="0"/>
          <w:sz w:val="32"/>
          <w:szCs w:val="32"/>
        </w:rPr>
        <w:t>2020</w:t>
      </w:r>
      <w:r>
        <w:rPr>
          <w:rFonts w:hint="eastAsia" w:ascii="仿宋_GB2312" w:eastAsia="仿宋_GB2312" w:cs="仿宋_GB2312"/>
          <w:bCs/>
          <w:kern w:val="0"/>
          <w:sz w:val="32"/>
          <w:szCs w:val="32"/>
        </w:rPr>
        <w:t xml:space="preserve"> 年度预算绩效情况说明</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bCs/>
          <w:kern w:val="0"/>
          <w:sz w:val="32"/>
          <w:szCs w:val="32"/>
        </w:rPr>
        <w:t>十</w:t>
      </w:r>
      <w:r>
        <w:rPr>
          <w:rFonts w:hint="eastAsia" w:ascii="仿宋_GB2312" w:eastAsia="仿宋_GB2312" w:cs="仿宋_GB2312"/>
          <w:bCs/>
          <w:kern w:val="0"/>
          <w:sz w:val="32"/>
          <w:szCs w:val="32"/>
          <w:lang w:eastAsia="zh-CN"/>
        </w:rPr>
        <w:t>一</w:t>
      </w:r>
      <w:r>
        <w:rPr>
          <w:rFonts w:hint="eastAsia" w:ascii="仿宋_GB2312" w:eastAsia="仿宋_GB2312" w:cs="仿宋_GB2312"/>
          <w:bCs/>
          <w:kern w:val="0"/>
          <w:sz w:val="32"/>
          <w:szCs w:val="32"/>
        </w:rPr>
        <w:t>、其他重要事项的情况说明</w:t>
      </w:r>
    </w:p>
    <w:p>
      <w:pPr>
        <w:ind w:firstLine="645"/>
        <w:rPr>
          <w:rFonts w:ascii="仿宋_GB2312" w:eastAsia="仿宋_GB2312"/>
          <w:b/>
          <w:sz w:val="32"/>
          <w:szCs w:val="32"/>
        </w:rPr>
      </w:pPr>
      <w:r>
        <w:rPr>
          <w:rFonts w:hint="eastAsia" w:ascii="仿宋_GB2312" w:eastAsia="仿宋_GB2312"/>
          <w:b/>
          <w:sz w:val="32"/>
          <w:szCs w:val="32"/>
        </w:rPr>
        <w:t>第四部分：名词解释</w:t>
      </w:r>
    </w:p>
    <w:p>
      <w:pPr>
        <w:ind w:firstLine="646"/>
        <w:jc w:val="center"/>
        <w:rPr>
          <w:rFonts w:ascii="仿宋_GB2312" w:eastAsia="仿宋_GB2312"/>
          <w:b/>
          <w:sz w:val="32"/>
          <w:szCs w:val="32"/>
        </w:rPr>
      </w:pPr>
      <w:r>
        <w:rPr>
          <w:rFonts w:hint="eastAsia" w:ascii="仿宋_GB2312" w:eastAsia="仿宋_GB2312" w:cs="仿宋_GB2312"/>
          <w:bCs/>
          <w:kern w:val="0"/>
          <w:sz w:val="32"/>
          <w:szCs w:val="32"/>
        </w:rPr>
        <w:br w:type="page"/>
      </w:r>
      <w:r>
        <w:rPr>
          <w:rFonts w:hint="eastAsia" w:ascii="仿宋_GB2312" w:eastAsia="仿宋_GB2312"/>
          <w:b/>
          <w:sz w:val="32"/>
          <w:szCs w:val="32"/>
        </w:rPr>
        <w:t>第一部分：</w:t>
      </w:r>
      <w:r>
        <w:rPr>
          <w:rFonts w:hint="eastAsia" w:ascii="仿宋_GB2312" w:hAnsi="黑体" w:eastAsia="仿宋_GB2312"/>
          <w:b/>
          <w:bCs/>
          <w:color w:val="000000"/>
          <w:sz w:val="32"/>
          <w:szCs w:val="32"/>
          <w:u w:val="none"/>
          <w:lang w:eastAsia="zh-CN"/>
        </w:rPr>
        <w:t>柳州市按摩医院</w:t>
      </w:r>
      <w:r>
        <w:rPr>
          <w:rFonts w:hint="eastAsia" w:ascii="仿宋_GB2312" w:eastAsia="仿宋_GB2312"/>
          <w:b/>
          <w:sz w:val="32"/>
          <w:szCs w:val="32"/>
        </w:rPr>
        <w:t>概况</w:t>
      </w:r>
    </w:p>
    <w:p>
      <w:pPr>
        <w:ind w:firstLine="646"/>
        <w:rPr>
          <w:rFonts w:ascii="仿宋_GB2312" w:eastAsia="仿宋_GB2312"/>
          <w:sz w:val="32"/>
          <w:szCs w:val="32"/>
        </w:rPr>
      </w:pPr>
      <w:r>
        <w:rPr>
          <w:rFonts w:hint="eastAsia" w:ascii="仿宋_GB2312" w:eastAsia="仿宋_GB2312"/>
          <w:sz w:val="32"/>
          <w:szCs w:val="32"/>
        </w:rPr>
        <w:t>一、主要职能</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outlineLvl w:val="9"/>
        <w:rPr>
          <w:rFonts w:hint="eastAsia" w:ascii="仿宋_GB2312" w:hAnsi="华文仿宋" w:eastAsia="仿宋_GB2312"/>
          <w:sz w:val="32"/>
          <w:szCs w:val="32"/>
          <w:highlight w:val="none"/>
          <w:lang w:val="en-US" w:eastAsia="zh-CN"/>
        </w:rPr>
      </w:pPr>
      <w:r>
        <w:rPr>
          <w:rFonts w:hint="eastAsia" w:ascii="仿宋_GB2312" w:hAnsi="华文仿宋" w:eastAsia="仿宋_GB2312"/>
          <w:sz w:val="32"/>
          <w:szCs w:val="32"/>
          <w:highlight w:val="none"/>
          <w:lang w:val="en-US" w:eastAsia="zh-CN"/>
        </w:rPr>
        <w:t>（一）安排盲人就业和为社会服务。</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outlineLvl w:val="9"/>
        <w:rPr>
          <w:rFonts w:hint="eastAsia" w:ascii="仿宋_GB2312" w:hAnsi="华文仿宋" w:eastAsia="仿宋_GB2312"/>
          <w:sz w:val="32"/>
          <w:szCs w:val="32"/>
          <w:highlight w:val="none"/>
          <w:lang w:val="en-US" w:eastAsia="zh-CN"/>
        </w:rPr>
      </w:pPr>
      <w:r>
        <w:rPr>
          <w:rFonts w:hint="eastAsia" w:ascii="仿宋_GB2312" w:hAnsi="华文仿宋" w:eastAsia="仿宋_GB2312"/>
          <w:sz w:val="32"/>
          <w:szCs w:val="32"/>
          <w:highlight w:val="none"/>
          <w:lang w:val="en-US" w:eastAsia="zh-CN"/>
        </w:rPr>
        <w:t>（二）突出按摩特色，积极发展综合治疗。</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outlineLvl w:val="9"/>
        <w:rPr>
          <w:rFonts w:hint="eastAsia" w:ascii="仿宋_GB2312" w:hAnsi="华文仿宋" w:eastAsia="仿宋_GB2312"/>
          <w:sz w:val="32"/>
          <w:szCs w:val="32"/>
          <w:highlight w:val="none"/>
          <w:lang w:eastAsia="zh-CN"/>
        </w:rPr>
      </w:pPr>
      <w:r>
        <w:rPr>
          <w:rFonts w:hint="eastAsia" w:ascii="仿宋_GB2312" w:hAnsi="华文仿宋" w:eastAsia="仿宋_GB2312"/>
          <w:sz w:val="32"/>
          <w:szCs w:val="32"/>
          <w:highlight w:val="none"/>
          <w:lang w:val="en-US" w:eastAsia="zh-CN"/>
        </w:rPr>
        <w:t>（三）</w:t>
      </w:r>
      <w:r>
        <w:rPr>
          <w:rFonts w:hint="eastAsia" w:ascii="仿宋_GB2312" w:hAnsi="华文仿宋" w:eastAsia="仿宋_GB2312"/>
          <w:sz w:val="32"/>
          <w:szCs w:val="32"/>
          <w:highlight w:val="none"/>
          <w:lang w:eastAsia="zh-CN"/>
        </w:rPr>
        <w:t>加强安全生产管理，创建平安医院。</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outlineLvl w:val="9"/>
        <w:rPr>
          <w:rFonts w:hint="eastAsia" w:ascii="仿宋_GB2312" w:hAnsi="华文仿宋" w:eastAsia="仿宋_GB2312"/>
          <w:sz w:val="32"/>
          <w:szCs w:val="32"/>
          <w:highlight w:val="none"/>
          <w:lang w:val="en-US" w:eastAsia="zh-CN"/>
        </w:rPr>
      </w:pPr>
      <w:r>
        <w:rPr>
          <w:rFonts w:hint="eastAsia" w:ascii="仿宋_GB2312" w:hAnsi="华文仿宋" w:eastAsia="仿宋_GB2312"/>
          <w:sz w:val="32"/>
          <w:szCs w:val="32"/>
          <w:highlight w:val="none"/>
          <w:lang w:eastAsia="zh-CN"/>
        </w:rPr>
        <w:t>（四）</w:t>
      </w:r>
      <w:r>
        <w:rPr>
          <w:rFonts w:hint="eastAsia" w:ascii="仿宋_GB2312" w:hAnsi="华文仿宋" w:eastAsia="仿宋_GB2312"/>
          <w:sz w:val="32"/>
          <w:szCs w:val="32"/>
          <w:highlight w:val="none"/>
          <w:lang w:val="en-US" w:eastAsia="zh-CN"/>
        </w:rPr>
        <w:t>进一步健全完善防控措施，全力做好单位常态化疫情防控工作。</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outlineLvl w:val="9"/>
        <w:rPr>
          <w:rFonts w:hint="eastAsia" w:ascii="仿宋_GB2312" w:hAnsi="华文仿宋" w:eastAsia="仿宋_GB2312"/>
          <w:sz w:val="32"/>
          <w:szCs w:val="32"/>
          <w:highlight w:val="none"/>
          <w:lang w:val="en-US" w:eastAsia="zh-CN"/>
        </w:rPr>
      </w:pPr>
      <w:r>
        <w:rPr>
          <w:rFonts w:hint="eastAsia" w:ascii="仿宋_GB2312" w:hAnsi="华文仿宋" w:eastAsia="仿宋_GB2312"/>
          <w:sz w:val="32"/>
          <w:szCs w:val="32"/>
          <w:highlight w:val="none"/>
          <w:lang w:val="en-US" w:eastAsia="zh-CN"/>
        </w:rPr>
        <w:t>（五）</w:t>
      </w:r>
      <w:r>
        <w:rPr>
          <w:rFonts w:hint="eastAsia" w:ascii="仿宋_GB2312" w:hAnsi="华文仿宋" w:eastAsia="仿宋_GB2312"/>
          <w:sz w:val="32"/>
          <w:szCs w:val="32"/>
          <w:highlight w:val="none"/>
          <w:lang w:eastAsia="zh-CN"/>
        </w:rPr>
        <w:t>狠抓医疗质量管理，全面提升医院服务水平，努力实现</w:t>
      </w:r>
      <w:r>
        <w:rPr>
          <w:rFonts w:hint="eastAsia" w:ascii="仿宋_GB2312" w:hAnsi="华文仿宋" w:eastAsia="仿宋_GB2312"/>
          <w:sz w:val="32"/>
          <w:szCs w:val="32"/>
          <w:highlight w:val="none"/>
          <w:lang w:val="en-US" w:eastAsia="zh-CN"/>
        </w:rPr>
        <w:t>医院创收增效。</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outlineLvl w:val="9"/>
        <w:rPr>
          <w:rFonts w:hint="eastAsia" w:ascii="仿宋_GB2312" w:hAnsi="华文仿宋" w:eastAsia="仿宋_GB2312"/>
          <w:sz w:val="32"/>
          <w:szCs w:val="32"/>
          <w:highlight w:val="none"/>
          <w:lang w:val="en-US" w:eastAsia="zh-CN"/>
        </w:rPr>
      </w:pPr>
      <w:r>
        <w:rPr>
          <w:rFonts w:hint="eastAsia" w:ascii="仿宋_GB2312" w:hAnsi="华文仿宋" w:eastAsia="仿宋_GB2312"/>
          <w:sz w:val="32"/>
          <w:szCs w:val="32"/>
          <w:highlight w:val="none"/>
          <w:lang w:val="en-US" w:eastAsia="zh-CN"/>
        </w:rPr>
        <w:t>（六）狠抓预算执行管理，提高资金使用效益。</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outlineLvl w:val="9"/>
        <w:rPr>
          <w:rFonts w:hint="eastAsia" w:ascii="仿宋_GB2312" w:hAnsi="华文仿宋" w:eastAsia="仿宋_GB2312"/>
          <w:sz w:val="32"/>
          <w:szCs w:val="32"/>
          <w:highlight w:val="none"/>
          <w:lang w:val="en-US" w:eastAsia="zh-CN"/>
        </w:rPr>
      </w:pPr>
      <w:r>
        <w:rPr>
          <w:rFonts w:hint="eastAsia" w:ascii="仿宋_GB2312" w:hAnsi="华文仿宋" w:eastAsia="仿宋_GB2312"/>
          <w:sz w:val="32"/>
          <w:szCs w:val="32"/>
          <w:highlight w:val="none"/>
          <w:lang w:val="en-US" w:eastAsia="zh-CN"/>
        </w:rPr>
        <w:t>（七）完善“三公”经费监管，严控各项经费支出。</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outlineLvl w:val="9"/>
        <w:rPr>
          <w:rFonts w:hint="eastAsia" w:ascii="仿宋_GB2312" w:hAnsi="华文仿宋" w:eastAsia="仿宋_GB2312"/>
          <w:sz w:val="32"/>
          <w:szCs w:val="32"/>
          <w:highlight w:val="none"/>
          <w:lang w:val="en-US" w:eastAsia="zh-CN"/>
        </w:rPr>
      </w:pPr>
      <w:r>
        <w:rPr>
          <w:rFonts w:hint="eastAsia" w:ascii="仿宋_GB2312" w:hAnsi="华文仿宋" w:eastAsia="仿宋_GB2312"/>
          <w:sz w:val="32"/>
          <w:szCs w:val="32"/>
          <w:highlight w:val="none"/>
          <w:lang w:val="en-US" w:eastAsia="zh-CN"/>
        </w:rPr>
        <w:t>（八）强化财务监管，建立健全内部控制管理制度。</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outlineLvl w:val="9"/>
        <w:rPr>
          <w:rFonts w:hint="eastAsia" w:ascii="仿宋_GB2312" w:hAnsi="华文仿宋" w:eastAsia="仿宋_GB2312"/>
          <w:sz w:val="32"/>
          <w:szCs w:val="32"/>
          <w:highlight w:val="none"/>
          <w:lang w:val="en-US" w:eastAsia="zh-CN"/>
        </w:rPr>
      </w:pPr>
      <w:r>
        <w:rPr>
          <w:rFonts w:hint="eastAsia" w:ascii="仿宋_GB2312" w:hAnsi="华文仿宋" w:eastAsia="仿宋_GB2312"/>
          <w:sz w:val="32"/>
          <w:szCs w:val="32"/>
          <w:highlight w:val="none"/>
          <w:lang w:val="en-US" w:eastAsia="zh-CN"/>
        </w:rPr>
        <w:t>（九）进一步提高医院工作透明度，深化院务、财务信息公开。</w:t>
      </w:r>
    </w:p>
    <w:p>
      <w:pPr>
        <w:ind w:firstLine="646"/>
        <w:rPr>
          <w:rFonts w:ascii="仿宋_GB2312" w:eastAsia="仿宋_GB2312"/>
          <w:sz w:val="32"/>
          <w:szCs w:val="32"/>
        </w:rPr>
      </w:pPr>
      <w:r>
        <w:rPr>
          <w:rFonts w:hint="eastAsia" w:ascii="仿宋_GB2312" w:eastAsia="仿宋_GB2312"/>
          <w:sz w:val="32"/>
          <w:szCs w:val="32"/>
        </w:rPr>
        <w:t>二、</w:t>
      </w:r>
      <w:r>
        <w:rPr>
          <w:rFonts w:hint="eastAsia" w:ascii="仿宋_GB2312" w:eastAsia="仿宋_GB2312"/>
          <w:sz w:val="32"/>
          <w:szCs w:val="32"/>
          <w:lang w:eastAsia="zh-CN"/>
        </w:rPr>
        <w:t>单位</w:t>
      </w:r>
      <w:r>
        <w:rPr>
          <w:rFonts w:hint="eastAsia" w:ascii="仿宋_GB2312" w:eastAsia="仿宋_GB2312"/>
          <w:sz w:val="32"/>
          <w:szCs w:val="32"/>
        </w:rPr>
        <w:t>决算单位构成</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outlineLvl w:val="9"/>
        <w:rPr>
          <w:rFonts w:hint="eastAsia" w:ascii="仿宋_GB2312" w:hAnsi="华文仿宋" w:eastAsia="仿宋_GB2312"/>
          <w:color w:val="000000"/>
          <w:sz w:val="32"/>
          <w:szCs w:val="32"/>
          <w:lang w:val="en-US" w:eastAsia="zh-CN"/>
        </w:rPr>
      </w:pPr>
      <w:r>
        <w:rPr>
          <w:rFonts w:hint="eastAsia" w:ascii="仿宋_GB2312" w:hAnsi="华文仿宋" w:eastAsia="仿宋_GB2312"/>
          <w:sz w:val="32"/>
          <w:szCs w:val="32"/>
          <w:highlight w:val="none"/>
          <w:lang w:eastAsia="zh-CN"/>
        </w:rPr>
        <w:t>柳州市按摩医院为</w:t>
      </w:r>
      <w:r>
        <w:rPr>
          <w:rFonts w:hint="eastAsia" w:ascii="仿宋_GB2312" w:hAnsi="华文仿宋" w:eastAsia="仿宋_GB2312"/>
          <w:sz w:val="32"/>
          <w:szCs w:val="32"/>
          <w:highlight w:val="none"/>
          <w:lang w:val="en-US" w:eastAsia="zh-CN"/>
        </w:rPr>
        <w:t>柳州市民政局管理的正科级公益二类全额拨款事业单位,</w:t>
      </w:r>
      <w:r>
        <w:rPr>
          <w:rFonts w:hint="eastAsia" w:ascii="仿宋_GB2312" w:hAnsi="华文仿宋" w:eastAsia="仿宋_GB2312"/>
          <w:color w:val="000000"/>
          <w:sz w:val="32"/>
          <w:szCs w:val="32"/>
          <w:lang w:val="en-US" w:eastAsia="zh-CN"/>
        </w:rPr>
        <w:t>是柳州市唯一一家非营利性的医疗按摩机构，现有</w:t>
      </w:r>
      <w:r>
        <w:rPr>
          <w:rFonts w:hint="eastAsia" w:ascii="仿宋_GB2312" w:hAnsi="华文仿宋" w:eastAsia="仿宋_GB2312"/>
          <w:color w:val="000000"/>
          <w:sz w:val="32"/>
          <w:szCs w:val="32"/>
          <w:highlight w:val="none"/>
          <w:lang w:val="en-US" w:eastAsia="zh-CN"/>
        </w:rPr>
        <w:t>在编人员17人，退休人员15人，聘用人员50人。</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outlineLvl w:val="9"/>
        <w:rPr>
          <w:rFonts w:hint="eastAsia" w:ascii="仿宋_GB2312" w:hAnsi="华文仿宋" w:eastAsia="仿宋_GB2312"/>
          <w:color w:val="000000"/>
          <w:sz w:val="32"/>
          <w:szCs w:val="32"/>
          <w:lang w:val="en-US" w:eastAsia="zh-CN"/>
        </w:rPr>
      </w:pPr>
      <w:r>
        <w:rPr>
          <w:rFonts w:hint="eastAsia" w:ascii="仿宋_GB2312" w:hAnsi="华文仿宋" w:eastAsia="仿宋_GB2312"/>
          <w:color w:val="000000"/>
          <w:sz w:val="32"/>
          <w:szCs w:val="32"/>
          <w:lang w:val="en-US" w:eastAsia="zh-CN"/>
        </w:rPr>
        <w:t>医院内设科室：办公室、行政科、财务科、医务科、中医科、民族医学科、中医内科、西医内科、后勤科。其中医务科内设中医科、针灸科、理疗科、推拿科，负责开展中医推拿及理疗保健项目、医疗安全及医务人员培训工作。主要医疗设备：四维牵引床、颈椎牵引架、远红外线桑拿、针灸治疗仪、多源治疗仪、刮痧、拔罐等各种医疗设备。</w:t>
      </w:r>
    </w:p>
    <w:p>
      <w:pPr>
        <w:rPr>
          <w:rFonts w:ascii="仿宋_GB2312" w:eastAsia="仿宋_GB2312"/>
          <w:b/>
          <w:sz w:val="32"/>
          <w:szCs w:val="32"/>
        </w:rPr>
      </w:pPr>
      <w:r>
        <w:rPr>
          <w:rFonts w:hint="eastAsia" w:ascii="仿宋_GB2312" w:eastAsia="仿宋_GB2312"/>
          <w:b/>
          <w:sz w:val="32"/>
          <w:szCs w:val="32"/>
        </w:rPr>
        <w:t>第二部分：</w:t>
      </w:r>
      <w:r>
        <w:rPr>
          <w:rFonts w:hint="eastAsia" w:ascii="仿宋_GB2312" w:hAnsi="黑体" w:eastAsia="仿宋_GB2312"/>
          <w:b/>
          <w:bCs/>
          <w:color w:val="000000"/>
          <w:sz w:val="32"/>
          <w:szCs w:val="32"/>
          <w:u w:val="none"/>
          <w:lang w:eastAsia="zh-CN"/>
        </w:rPr>
        <w:t>柳州市按摩医院</w:t>
      </w:r>
      <w:r>
        <w:rPr>
          <w:rFonts w:hint="eastAsia" w:ascii="仿宋_GB2312" w:eastAsia="仿宋_GB2312"/>
          <w:b/>
          <w:sz w:val="32"/>
          <w:szCs w:val="32"/>
        </w:rPr>
        <w:t xml:space="preserve"> 2020年</w:t>
      </w:r>
      <w:r>
        <w:rPr>
          <w:rFonts w:hint="eastAsia" w:ascii="仿宋_GB2312" w:eastAsia="仿宋_GB2312"/>
          <w:b/>
          <w:sz w:val="32"/>
          <w:szCs w:val="32"/>
          <w:lang w:eastAsia="zh-CN"/>
        </w:rPr>
        <w:t>单位</w:t>
      </w:r>
      <w:r>
        <w:rPr>
          <w:rFonts w:hint="eastAsia" w:ascii="仿宋_GB2312" w:eastAsia="仿宋_GB2312"/>
          <w:b/>
          <w:sz w:val="32"/>
          <w:szCs w:val="32"/>
        </w:rPr>
        <w:t>决算报表</w:t>
      </w:r>
    </w:p>
    <w:p>
      <w:pPr>
        <w:ind w:firstLine="640" w:firstLineChars="200"/>
        <w:rPr>
          <w:rFonts w:hint="eastAsia" w:ascii="仿宋_GB2312" w:hAnsi="黑体" w:eastAsia="仿宋_GB2312"/>
          <w:sz w:val="32"/>
          <w:szCs w:val="32"/>
        </w:rPr>
      </w:pPr>
      <w:r>
        <w:rPr>
          <w:rFonts w:hint="eastAsia" w:ascii="仿宋_GB2312" w:hAnsi="黑体" w:eastAsia="仿宋_GB2312"/>
          <w:sz w:val="32"/>
          <w:szCs w:val="32"/>
        </w:rPr>
        <w:t>《收入决算表》、《支出决算表》、《一般公共预算财政拨款支出决算表》和《政府性基金预算财政拨款收入支出决算表》应当细化公开到支出功能分类项级科目，《一般公共预算财政拨款基本支出决算表》应当细化公开到经济分类款级科目。</w:t>
      </w:r>
    </w:p>
    <w:p>
      <w:pPr>
        <w:rPr>
          <w:rFonts w:hint="eastAsia" w:ascii="仿宋_GB2312" w:hAnsi="黑体" w:eastAsia="仿宋_GB2312"/>
          <w:sz w:val="32"/>
          <w:szCs w:val="32"/>
          <w:lang w:eastAsia="zh-CN"/>
        </w:rPr>
      </w:pPr>
      <w:r>
        <w:rPr>
          <w:rFonts w:hint="eastAsia" w:ascii="仿宋_GB2312" w:hAnsi="黑体" w:eastAsia="仿宋_GB2312"/>
          <w:sz w:val="32"/>
          <w:szCs w:val="32"/>
          <w:lang w:eastAsia="zh-CN"/>
        </w:rPr>
        <w:t>（详见附件）</w:t>
      </w:r>
    </w:p>
    <w:p>
      <w:pPr>
        <w:rPr>
          <w:rFonts w:hint="eastAsia" w:ascii="仿宋_GB2312" w:hAnsi="黑体" w:eastAsia="仿宋_GB2312"/>
          <w:sz w:val="32"/>
          <w:szCs w:val="32"/>
          <w:lang w:eastAsia="zh-CN"/>
        </w:rPr>
      </w:pPr>
    </w:p>
    <w:p>
      <w:pPr>
        <w:spacing w:line="580" w:lineRule="exact"/>
        <w:rPr>
          <w:rFonts w:ascii="仿宋_GB2312" w:eastAsia="仿宋_GB2312"/>
          <w:b/>
          <w:sz w:val="32"/>
          <w:szCs w:val="32"/>
        </w:rPr>
      </w:pPr>
      <w:r>
        <w:rPr>
          <w:rFonts w:hint="eastAsia" w:ascii="仿宋_GB2312" w:eastAsia="仿宋_GB2312"/>
          <w:b/>
          <w:sz w:val="32"/>
          <w:szCs w:val="32"/>
        </w:rPr>
        <w:t>第三部分：</w:t>
      </w:r>
      <w:r>
        <w:rPr>
          <w:rFonts w:hint="eastAsia" w:ascii="仿宋_GB2312" w:hAnsi="黑体" w:eastAsia="仿宋_GB2312"/>
          <w:b/>
          <w:bCs/>
          <w:color w:val="000000"/>
          <w:sz w:val="32"/>
          <w:szCs w:val="32"/>
          <w:u w:val="none"/>
          <w:lang w:eastAsia="zh-CN"/>
        </w:rPr>
        <w:t>柳州市按摩医院</w:t>
      </w:r>
      <w:r>
        <w:rPr>
          <w:rFonts w:hint="eastAsia" w:ascii="仿宋_GB2312" w:eastAsia="仿宋_GB2312"/>
          <w:b/>
          <w:sz w:val="32"/>
          <w:szCs w:val="32"/>
        </w:rPr>
        <w:t>2020年度</w:t>
      </w:r>
      <w:r>
        <w:rPr>
          <w:rFonts w:hint="eastAsia" w:ascii="仿宋_GB2312" w:eastAsia="仿宋_GB2312"/>
          <w:b/>
          <w:sz w:val="32"/>
          <w:szCs w:val="32"/>
          <w:lang w:eastAsia="zh-CN"/>
        </w:rPr>
        <w:t>单位</w:t>
      </w:r>
      <w:r>
        <w:rPr>
          <w:rFonts w:hint="eastAsia" w:ascii="仿宋_GB2312" w:eastAsia="仿宋_GB2312"/>
          <w:b/>
          <w:sz w:val="32"/>
          <w:szCs w:val="32"/>
        </w:rPr>
        <w:t>决算情况说明</w:t>
      </w:r>
    </w:p>
    <w:p>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一、</w:t>
      </w:r>
      <w:r>
        <w:rPr>
          <w:rFonts w:hint="eastAsia" w:eastAsia="仿宋_GB2312"/>
          <w:b/>
          <w:kern w:val="0"/>
          <w:sz w:val="32"/>
          <w:szCs w:val="32"/>
        </w:rPr>
        <w:t>2020</w:t>
      </w:r>
      <w:r>
        <w:rPr>
          <w:rFonts w:hint="eastAsia" w:ascii="仿宋_GB2312" w:eastAsia="仿宋_GB2312" w:cs="仿宋_GB2312"/>
          <w:b/>
          <w:kern w:val="0"/>
          <w:sz w:val="32"/>
          <w:szCs w:val="32"/>
        </w:rPr>
        <w:t>年度收入支出决算总体情况</w:t>
      </w:r>
    </w:p>
    <w:p>
      <w:pPr>
        <w:autoSpaceDE w:val="0"/>
        <w:autoSpaceDN w:val="0"/>
        <w:adjustRightInd w:val="0"/>
        <w:spacing w:line="580" w:lineRule="exact"/>
        <w:ind w:firstLine="643" w:firstLineChars="200"/>
        <w:jc w:val="left"/>
        <w:rPr>
          <w:rFonts w:hint="eastAsia" w:ascii="仿宋_GB2312" w:eastAsia="仿宋_GB2312" w:cs="仿宋_GB2312"/>
          <w:bCs/>
          <w:kern w:val="0"/>
          <w:sz w:val="32"/>
          <w:szCs w:val="32"/>
          <w:lang w:val="en-US" w:eastAsia="zh-CN"/>
        </w:rPr>
      </w:pPr>
      <w:r>
        <w:rPr>
          <w:rFonts w:hint="eastAsia" w:ascii="仿宋_GB2312" w:eastAsia="仿宋_GB2312" w:cs="仿宋_GB2312"/>
          <w:b/>
          <w:kern w:val="0"/>
          <w:sz w:val="32"/>
          <w:szCs w:val="32"/>
        </w:rPr>
        <w:t xml:space="preserve"> </w:t>
      </w:r>
      <w:r>
        <w:rPr>
          <w:rFonts w:hint="eastAsia" w:ascii="仿宋_GB2312" w:eastAsia="仿宋_GB2312" w:cs="仿宋_GB2312"/>
          <w:bCs/>
          <w:kern w:val="0"/>
          <w:sz w:val="32"/>
          <w:szCs w:val="32"/>
        </w:rPr>
        <w:t>2020年度收入总计</w:t>
      </w:r>
      <w:r>
        <w:rPr>
          <w:rFonts w:hint="eastAsia" w:ascii="仿宋_GB2312" w:eastAsia="仿宋_GB2312" w:cs="仿宋_GB2312"/>
          <w:bCs/>
          <w:kern w:val="0"/>
          <w:sz w:val="32"/>
          <w:szCs w:val="32"/>
          <w:lang w:val="en-US" w:eastAsia="zh-CN"/>
        </w:rPr>
        <w:t>1265.21</w:t>
      </w:r>
      <w:r>
        <w:rPr>
          <w:rFonts w:hint="eastAsia" w:ascii="仿宋_GB2312" w:eastAsia="仿宋_GB2312" w:cs="仿宋_GB2312"/>
          <w:bCs/>
          <w:kern w:val="0"/>
          <w:sz w:val="32"/>
          <w:szCs w:val="32"/>
        </w:rPr>
        <w:t>万元，支出总计</w:t>
      </w:r>
      <w:r>
        <w:rPr>
          <w:rFonts w:hint="eastAsia" w:ascii="仿宋_GB2312" w:eastAsia="仿宋_GB2312" w:cs="仿宋_GB2312"/>
          <w:bCs/>
          <w:kern w:val="0"/>
          <w:sz w:val="32"/>
          <w:szCs w:val="32"/>
          <w:lang w:val="en-US" w:eastAsia="zh-CN"/>
        </w:rPr>
        <w:t>1265.21</w:t>
      </w:r>
      <w:r>
        <w:rPr>
          <w:rFonts w:hint="eastAsia" w:ascii="仿宋_GB2312" w:eastAsia="仿宋_GB2312" w:cs="仿宋_GB2312"/>
          <w:bCs/>
          <w:kern w:val="0"/>
          <w:sz w:val="32"/>
          <w:szCs w:val="32"/>
        </w:rPr>
        <w:t>万元，与2019年相比，收</w:t>
      </w:r>
      <w:r>
        <w:rPr>
          <w:rFonts w:hint="eastAsia" w:ascii="仿宋_GB2312" w:eastAsia="仿宋_GB2312" w:cs="仿宋_GB2312"/>
          <w:bCs/>
          <w:kern w:val="0"/>
          <w:sz w:val="32"/>
          <w:szCs w:val="32"/>
          <w:lang w:eastAsia="zh-CN"/>
        </w:rPr>
        <w:t>、支均</w:t>
      </w:r>
      <w:r>
        <w:rPr>
          <w:rFonts w:hint="eastAsia" w:ascii="仿宋_GB2312" w:eastAsia="仿宋_GB2312" w:cs="仿宋_GB2312"/>
          <w:bCs/>
          <w:kern w:val="0"/>
          <w:sz w:val="32"/>
          <w:szCs w:val="32"/>
        </w:rPr>
        <w:t>增加</w:t>
      </w:r>
      <w:r>
        <w:rPr>
          <w:rFonts w:hint="eastAsia" w:ascii="仿宋_GB2312" w:eastAsia="仿宋_GB2312" w:cs="仿宋_GB2312"/>
          <w:bCs/>
          <w:kern w:val="0"/>
          <w:sz w:val="32"/>
          <w:szCs w:val="32"/>
          <w:lang w:val="en-US" w:eastAsia="zh-CN"/>
        </w:rPr>
        <w:t>250.36万元，均增长19.8% 。</w:t>
      </w:r>
    </w:p>
    <w:p>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二、</w:t>
      </w:r>
      <w:r>
        <w:rPr>
          <w:rFonts w:hint="eastAsia" w:eastAsia="仿宋_GB2312"/>
          <w:b/>
          <w:kern w:val="0"/>
          <w:sz w:val="32"/>
          <w:szCs w:val="32"/>
        </w:rPr>
        <w:t>2020</w:t>
      </w:r>
      <w:r>
        <w:rPr>
          <w:rFonts w:hint="eastAsia" w:ascii="仿宋_GB2312" w:eastAsia="仿宋_GB2312" w:cs="仿宋_GB2312"/>
          <w:b/>
          <w:kern w:val="0"/>
          <w:sz w:val="32"/>
          <w:szCs w:val="32"/>
        </w:rPr>
        <w:t>年度收入决算情况</w:t>
      </w:r>
    </w:p>
    <w:p>
      <w:pPr>
        <w:autoSpaceDE w:val="0"/>
        <w:autoSpaceDN w:val="0"/>
        <w:adjustRightInd w:val="0"/>
        <w:spacing w:line="580" w:lineRule="exact"/>
        <w:ind w:firstLine="640" w:firstLineChars="200"/>
        <w:jc w:val="left"/>
        <w:rPr>
          <w:rFonts w:ascii="仿宋_GB2312" w:eastAsia="仿宋_GB2312" w:cs="仿宋_GB2312"/>
          <w:b/>
          <w:kern w:val="0"/>
          <w:sz w:val="32"/>
          <w:szCs w:val="32"/>
        </w:rPr>
      </w:pPr>
      <w:r>
        <w:rPr>
          <w:rFonts w:hint="eastAsia" w:ascii="仿宋_GB2312" w:eastAsia="仿宋_GB2312" w:cs="仿宋_GB2312"/>
          <w:bCs/>
          <w:kern w:val="0"/>
          <w:sz w:val="32"/>
          <w:szCs w:val="32"/>
        </w:rPr>
        <w:t>本年收入总计</w:t>
      </w:r>
      <w:r>
        <w:rPr>
          <w:rFonts w:hint="eastAsia" w:ascii="仿宋_GB2312" w:eastAsia="仿宋_GB2312" w:cs="仿宋_GB2312"/>
          <w:bCs/>
          <w:kern w:val="0"/>
          <w:sz w:val="32"/>
          <w:szCs w:val="32"/>
          <w:lang w:val="en-US" w:eastAsia="zh-CN"/>
        </w:rPr>
        <w:t>891.38</w:t>
      </w:r>
      <w:r>
        <w:rPr>
          <w:rFonts w:hint="eastAsia" w:ascii="仿宋_GB2312" w:eastAsia="仿宋_GB2312" w:cs="仿宋_GB2312"/>
          <w:bCs/>
          <w:kern w:val="0"/>
          <w:sz w:val="32"/>
          <w:szCs w:val="32"/>
        </w:rPr>
        <w:t>万元 ，其中：一般公共预算财政拨款收入</w:t>
      </w:r>
      <w:r>
        <w:rPr>
          <w:rFonts w:hint="eastAsia" w:ascii="仿宋_GB2312" w:eastAsia="仿宋_GB2312" w:cs="仿宋_GB2312"/>
          <w:bCs/>
          <w:kern w:val="0"/>
          <w:sz w:val="32"/>
          <w:szCs w:val="32"/>
          <w:lang w:val="en-US" w:eastAsia="zh-CN"/>
        </w:rPr>
        <w:t>293.49</w:t>
      </w:r>
      <w:r>
        <w:rPr>
          <w:rFonts w:hint="eastAsia" w:ascii="仿宋_GB2312" w:eastAsia="仿宋_GB2312" w:cs="仿宋_GB2312"/>
          <w:bCs/>
          <w:kern w:val="0"/>
          <w:sz w:val="32"/>
          <w:szCs w:val="32"/>
        </w:rPr>
        <w:t>万元；占比</w:t>
      </w:r>
      <w:r>
        <w:rPr>
          <w:rFonts w:hint="eastAsia" w:ascii="仿宋_GB2312" w:eastAsia="仿宋_GB2312" w:cs="仿宋_GB2312"/>
          <w:bCs/>
          <w:kern w:val="0"/>
          <w:sz w:val="32"/>
          <w:szCs w:val="32"/>
          <w:lang w:val="en-US" w:eastAsia="zh-CN"/>
        </w:rPr>
        <w:t>32.9%</w:t>
      </w:r>
      <w:r>
        <w:rPr>
          <w:rFonts w:hint="eastAsia" w:ascii="仿宋_GB2312" w:eastAsia="仿宋_GB2312" w:cs="仿宋_GB2312"/>
          <w:bCs/>
          <w:kern w:val="0"/>
          <w:sz w:val="32"/>
          <w:szCs w:val="32"/>
        </w:rPr>
        <w:t>；政府基金预算财政拨款收入</w:t>
      </w:r>
      <w:r>
        <w:rPr>
          <w:rFonts w:hint="eastAsia" w:ascii="仿宋_GB2312" w:eastAsia="仿宋_GB2312" w:cs="仿宋_GB2312"/>
          <w:bCs/>
          <w:kern w:val="0"/>
          <w:sz w:val="32"/>
          <w:szCs w:val="32"/>
          <w:lang w:val="en-US" w:eastAsia="zh-CN"/>
        </w:rPr>
        <w:t>30</w:t>
      </w:r>
      <w:r>
        <w:rPr>
          <w:rFonts w:hint="eastAsia" w:ascii="仿宋_GB2312" w:eastAsia="仿宋_GB2312" w:cs="仿宋_GB2312"/>
          <w:bCs/>
          <w:kern w:val="0"/>
          <w:sz w:val="32"/>
          <w:szCs w:val="32"/>
        </w:rPr>
        <w:t>万元；占比</w:t>
      </w:r>
      <w:r>
        <w:rPr>
          <w:rFonts w:hint="eastAsia" w:ascii="仿宋_GB2312" w:eastAsia="仿宋_GB2312" w:cs="仿宋_GB2312"/>
          <w:bCs/>
          <w:kern w:val="0"/>
          <w:sz w:val="32"/>
          <w:szCs w:val="32"/>
          <w:lang w:val="en-US" w:eastAsia="zh-CN"/>
        </w:rPr>
        <w:t>3.4%</w:t>
      </w:r>
      <w:r>
        <w:rPr>
          <w:rFonts w:hint="eastAsia" w:ascii="仿宋_GB2312" w:eastAsia="仿宋_GB2312" w:cs="仿宋_GB2312"/>
          <w:bCs/>
          <w:kern w:val="0"/>
          <w:sz w:val="32"/>
          <w:szCs w:val="32"/>
        </w:rPr>
        <w:t>；上级补助收入</w:t>
      </w:r>
      <w:r>
        <w:rPr>
          <w:rFonts w:hint="eastAsia" w:ascii="仿宋_GB2312" w:eastAsia="仿宋_GB2312" w:cs="仿宋_GB2312"/>
          <w:bCs/>
          <w:kern w:val="0"/>
          <w:sz w:val="32"/>
          <w:szCs w:val="32"/>
          <w:lang w:val="en-US" w:eastAsia="zh-CN"/>
        </w:rPr>
        <w:t>0.54</w:t>
      </w:r>
      <w:r>
        <w:rPr>
          <w:rFonts w:hint="eastAsia" w:ascii="仿宋_GB2312" w:eastAsia="仿宋_GB2312" w:cs="仿宋_GB2312"/>
          <w:bCs/>
          <w:kern w:val="0"/>
          <w:sz w:val="32"/>
          <w:szCs w:val="32"/>
        </w:rPr>
        <w:t>万元，占比</w:t>
      </w:r>
      <w:r>
        <w:rPr>
          <w:rFonts w:hint="eastAsia" w:ascii="仿宋_GB2312" w:eastAsia="仿宋_GB2312" w:cs="仿宋_GB2312"/>
          <w:bCs/>
          <w:kern w:val="0"/>
          <w:sz w:val="32"/>
          <w:szCs w:val="32"/>
          <w:lang w:val="en-US" w:eastAsia="zh-CN"/>
        </w:rPr>
        <w:t>0.1%</w:t>
      </w:r>
      <w:r>
        <w:rPr>
          <w:rFonts w:hint="eastAsia" w:ascii="仿宋_GB2312" w:eastAsia="仿宋_GB2312" w:cs="仿宋_GB2312"/>
          <w:bCs/>
          <w:kern w:val="0"/>
          <w:sz w:val="32"/>
          <w:szCs w:val="32"/>
        </w:rPr>
        <w:t xml:space="preserve"> ；事业收入</w:t>
      </w:r>
      <w:r>
        <w:rPr>
          <w:rFonts w:hint="eastAsia" w:ascii="仿宋_GB2312" w:eastAsia="仿宋_GB2312" w:cs="仿宋_GB2312"/>
          <w:bCs/>
          <w:kern w:val="0"/>
          <w:sz w:val="32"/>
          <w:szCs w:val="32"/>
          <w:lang w:val="en-US" w:eastAsia="zh-CN"/>
        </w:rPr>
        <w:t>557.05</w:t>
      </w:r>
      <w:r>
        <w:rPr>
          <w:rFonts w:hint="eastAsia" w:ascii="仿宋_GB2312" w:eastAsia="仿宋_GB2312" w:cs="仿宋_GB2312"/>
          <w:bCs/>
          <w:kern w:val="0"/>
          <w:sz w:val="32"/>
          <w:szCs w:val="32"/>
        </w:rPr>
        <w:t>万元，占比</w:t>
      </w:r>
      <w:r>
        <w:rPr>
          <w:rFonts w:hint="eastAsia" w:ascii="仿宋_GB2312" w:eastAsia="仿宋_GB2312" w:cs="仿宋_GB2312"/>
          <w:bCs/>
          <w:kern w:val="0"/>
          <w:sz w:val="32"/>
          <w:szCs w:val="32"/>
          <w:lang w:val="en-US" w:eastAsia="zh-CN"/>
        </w:rPr>
        <w:t>62.5%</w:t>
      </w:r>
      <w:r>
        <w:rPr>
          <w:rFonts w:hint="eastAsia" w:ascii="仿宋_GB2312" w:eastAsia="仿宋_GB2312" w:cs="仿宋_GB2312"/>
          <w:bCs/>
          <w:kern w:val="0"/>
          <w:sz w:val="32"/>
          <w:szCs w:val="32"/>
        </w:rPr>
        <w:t>；事业单位经营收入</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万元，占比</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；其他收入</w:t>
      </w:r>
      <w:r>
        <w:rPr>
          <w:rFonts w:hint="eastAsia" w:ascii="仿宋_GB2312" w:eastAsia="仿宋_GB2312" w:cs="仿宋_GB2312"/>
          <w:bCs/>
          <w:kern w:val="0"/>
          <w:sz w:val="32"/>
          <w:szCs w:val="32"/>
          <w:lang w:val="en-US" w:eastAsia="zh-CN"/>
        </w:rPr>
        <w:t>10.3</w:t>
      </w:r>
      <w:r>
        <w:rPr>
          <w:rFonts w:hint="eastAsia" w:ascii="仿宋_GB2312" w:eastAsia="仿宋_GB2312" w:cs="仿宋_GB2312"/>
          <w:bCs/>
          <w:kern w:val="0"/>
          <w:sz w:val="32"/>
          <w:szCs w:val="32"/>
        </w:rPr>
        <w:t>万元，占比</w:t>
      </w:r>
      <w:r>
        <w:rPr>
          <w:rFonts w:hint="eastAsia" w:ascii="仿宋_GB2312" w:eastAsia="仿宋_GB2312" w:cs="仿宋_GB2312"/>
          <w:bCs/>
          <w:kern w:val="0"/>
          <w:sz w:val="32"/>
          <w:szCs w:val="32"/>
          <w:lang w:val="en-US" w:eastAsia="zh-CN"/>
        </w:rPr>
        <w:t>1.1%</w:t>
      </w:r>
      <w:r>
        <w:rPr>
          <w:rFonts w:hint="eastAsia" w:ascii="仿宋_GB2312" w:eastAsia="仿宋_GB2312" w:cs="仿宋_GB2312"/>
          <w:bCs/>
          <w:kern w:val="0"/>
          <w:sz w:val="32"/>
          <w:szCs w:val="32"/>
        </w:rPr>
        <w:t>。</w:t>
      </w:r>
    </w:p>
    <w:p>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三、</w:t>
      </w:r>
      <w:r>
        <w:rPr>
          <w:rFonts w:hint="eastAsia" w:eastAsia="仿宋_GB2312"/>
          <w:b/>
          <w:kern w:val="0"/>
          <w:sz w:val="32"/>
          <w:szCs w:val="32"/>
        </w:rPr>
        <w:t>2020</w:t>
      </w:r>
      <w:r>
        <w:rPr>
          <w:rFonts w:hint="eastAsia" w:ascii="仿宋_GB2312" w:eastAsia="仿宋_GB2312" w:cs="仿宋_GB2312"/>
          <w:b/>
          <w:kern w:val="0"/>
          <w:sz w:val="32"/>
          <w:szCs w:val="32"/>
        </w:rPr>
        <w:t>年度支出决算情况</w:t>
      </w:r>
    </w:p>
    <w:p>
      <w:pPr>
        <w:autoSpaceDE w:val="0"/>
        <w:autoSpaceDN w:val="0"/>
        <w:adjustRightInd w:val="0"/>
        <w:spacing w:line="580" w:lineRule="exact"/>
        <w:ind w:firstLine="640" w:firstLineChars="200"/>
        <w:jc w:val="left"/>
        <w:rPr>
          <w:rFonts w:hint="eastAsia" w:ascii="仿宋_GB2312" w:eastAsia="仿宋_GB2312"/>
          <w:color w:val="auto"/>
          <w:sz w:val="32"/>
          <w:szCs w:val="32"/>
          <w:lang w:eastAsia="zh-CN"/>
        </w:rPr>
      </w:pPr>
      <w:r>
        <w:rPr>
          <w:rFonts w:hint="eastAsia" w:ascii="仿宋_GB2312" w:eastAsia="仿宋_GB2312" w:cs="仿宋_GB2312"/>
          <w:bCs/>
          <w:kern w:val="0"/>
          <w:sz w:val="32"/>
          <w:szCs w:val="32"/>
        </w:rPr>
        <w:t xml:space="preserve">本年支出合计 </w:t>
      </w:r>
      <w:r>
        <w:rPr>
          <w:rFonts w:hint="eastAsia" w:ascii="仿宋_GB2312" w:eastAsia="仿宋_GB2312" w:cs="仿宋_GB2312"/>
          <w:bCs/>
          <w:kern w:val="0"/>
          <w:sz w:val="32"/>
          <w:szCs w:val="32"/>
          <w:lang w:val="en-US" w:eastAsia="zh-CN"/>
        </w:rPr>
        <w:t>754.15</w:t>
      </w:r>
      <w:r>
        <w:rPr>
          <w:rFonts w:hint="eastAsia" w:ascii="仿宋_GB2312" w:eastAsia="仿宋_GB2312" w:cs="仿宋_GB2312"/>
          <w:bCs/>
          <w:kern w:val="0"/>
          <w:sz w:val="32"/>
          <w:szCs w:val="32"/>
        </w:rPr>
        <w:t xml:space="preserve">万元，其中：基本支出 </w:t>
      </w:r>
      <w:r>
        <w:rPr>
          <w:rFonts w:hint="eastAsia" w:ascii="仿宋_GB2312" w:eastAsia="仿宋_GB2312" w:cs="仿宋_GB2312"/>
          <w:bCs/>
          <w:kern w:val="0"/>
          <w:sz w:val="32"/>
          <w:szCs w:val="32"/>
          <w:lang w:val="en-US" w:eastAsia="zh-CN"/>
        </w:rPr>
        <w:t>697.96</w:t>
      </w:r>
      <w:r>
        <w:rPr>
          <w:rFonts w:hint="eastAsia" w:ascii="仿宋_GB2312" w:eastAsia="仿宋_GB2312" w:cs="仿宋_GB2312"/>
          <w:bCs/>
          <w:kern w:val="0"/>
          <w:sz w:val="32"/>
          <w:szCs w:val="32"/>
        </w:rPr>
        <w:t xml:space="preserve">万元，占 </w:t>
      </w:r>
      <w:r>
        <w:rPr>
          <w:rFonts w:hint="eastAsia" w:ascii="仿宋_GB2312" w:eastAsia="仿宋_GB2312" w:cs="仿宋_GB2312"/>
          <w:bCs/>
          <w:kern w:val="0"/>
          <w:sz w:val="32"/>
          <w:szCs w:val="32"/>
          <w:lang w:val="en-US" w:eastAsia="zh-CN"/>
        </w:rPr>
        <w:t>92.6</w:t>
      </w:r>
      <w:r>
        <w:rPr>
          <w:rFonts w:hint="eastAsia" w:ascii="仿宋_GB2312" w:eastAsia="仿宋_GB2312" w:cs="仿宋_GB2312"/>
          <w:bCs/>
          <w:kern w:val="0"/>
          <w:sz w:val="32"/>
          <w:szCs w:val="32"/>
        </w:rPr>
        <w:t xml:space="preserve">%；项目支出 </w:t>
      </w:r>
      <w:r>
        <w:rPr>
          <w:rFonts w:hint="eastAsia" w:ascii="仿宋_GB2312" w:eastAsia="仿宋_GB2312" w:cs="仿宋_GB2312"/>
          <w:bCs/>
          <w:kern w:val="0"/>
          <w:sz w:val="32"/>
          <w:szCs w:val="32"/>
          <w:lang w:val="en-US" w:eastAsia="zh-CN"/>
        </w:rPr>
        <w:t>56.19</w:t>
      </w:r>
      <w:r>
        <w:rPr>
          <w:rFonts w:hint="eastAsia" w:ascii="仿宋_GB2312" w:eastAsia="仿宋_GB2312" w:cs="仿宋_GB2312"/>
          <w:bCs/>
          <w:kern w:val="0"/>
          <w:sz w:val="32"/>
          <w:szCs w:val="32"/>
        </w:rPr>
        <w:t>万元，占</w:t>
      </w:r>
      <w:r>
        <w:rPr>
          <w:rFonts w:hint="eastAsia" w:ascii="仿宋_GB2312" w:eastAsia="仿宋_GB2312" w:cs="仿宋_GB2312"/>
          <w:bCs/>
          <w:kern w:val="0"/>
          <w:sz w:val="32"/>
          <w:szCs w:val="32"/>
          <w:lang w:val="en-US" w:eastAsia="zh-CN"/>
        </w:rPr>
        <w:t>7.4</w:t>
      </w:r>
      <w:r>
        <w:rPr>
          <w:rFonts w:hint="eastAsia" w:ascii="仿宋_GB2312" w:eastAsia="仿宋_GB2312" w:cs="仿宋_GB2312"/>
          <w:bCs/>
          <w:kern w:val="0"/>
          <w:sz w:val="32"/>
          <w:szCs w:val="32"/>
        </w:rPr>
        <w:t>%；经营支出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w:t>
      </w:r>
      <w:r>
        <w:rPr>
          <w:rFonts w:hint="eastAsia" w:ascii="仿宋_GB2312" w:eastAsia="仿宋_GB2312"/>
          <w:color w:val="auto"/>
          <w:sz w:val="32"/>
          <w:szCs w:val="32"/>
        </w:rPr>
        <w:t>对附属单位补助支出</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万元</w:t>
      </w:r>
      <w:r>
        <w:rPr>
          <w:rFonts w:hint="eastAsia" w:ascii="仿宋_GB2312" w:eastAsia="仿宋_GB2312"/>
          <w:color w:val="auto"/>
          <w:sz w:val="32"/>
          <w:szCs w:val="32"/>
          <w:lang w:eastAsia="zh-CN"/>
        </w:rPr>
        <w:t>。</w:t>
      </w:r>
    </w:p>
    <w:p>
      <w:pPr>
        <w:autoSpaceDE w:val="0"/>
        <w:autoSpaceDN w:val="0"/>
        <w:adjustRightInd w:val="0"/>
        <w:spacing w:line="580" w:lineRule="exact"/>
        <w:ind w:firstLine="640" w:firstLineChars="200"/>
        <w:jc w:val="left"/>
        <w:rPr>
          <w:rFonts w:hint="eastAsia" w:ascii="仿宋_GB2312" w:eastAsia="仿宋_GB2312"/>
          <w:color w:val="auto"/>
          <w:sz w:val="32"/>
          <w:szCs w:val="32"/>
          <w:lang w:eastAsia="zh-CN"/>
        </w:rPr>
      </w:pPr>
    </w:p>
    <w:p>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四、</w:t>
      </w:r>
      <w:r>
        <w:rPr>
          <w:rFonts w:hint="eastAsia" w:eastAsia="仿宋_GB2312"/>
          <w:b/>
          <w:kern w:val="0"/>
          <w:sz w:val="32"/>
          <w:szCs w:val="32"/>
        </w:rPr>
        <w:t>2020</w:t>
      </w:r>
      <w:r>
        <w:rPr>
          <w:rFonts w:hint="eastAsia" w:ascii="仿宋_GB2312" w:eastAsia="仿宋_GB2312" w:cs="仿宋_GB2312"/>
          <w:b/>
          <w:kern w:val="0"/>
          <w:sz w:val="32"/>
          <w:szCs w:val="32"/>
        </w:rPr>
        <w:t>年度财政拨款收入支出决算情况</w:t>
      </w:r>
    </w:p>
    <w:p>
      <w:pPr>
        <w:autoSpaceDE w:val="0"/>
        <w:autoSpaceDN w:val="0"/>
        <w:adjustRightInd w:val="0"/>
        <w:spacing w:line="580" w:lineRule="exact"/>
        <w:ind w:firstLine="640" w:firstLineChars="200"/>
        <w:jc w:val="left"/>
        <w:rPr>
          <w:rFonts w:hint="eastAsia" w:ascii="仿宋_GB2312" w:eastAsia="仿宋_GB2312" w:cs="仿宋_GB2312"/>
          <w:bCs/>
          <w:kern w:val="0"/>
          <w:sz w:val="32"/>
          <w:szCs w:val="32"/>
          <w:lang w:val="en-US" w:eastAsia="zh-CN"/>
        </w:rPr>
      </w:pPr>
      <w:r>
        <w:rPr>
          <w:rFonts w:hint="eastAsia" w:ascii="仿宋_GB2312" w:eastAsia="仿宋_GB2312" w:cs="仿宋_GB2312"/>
          <w:bCs/>
          <w:kern w:val="0"/>
          <w:sz w:val="32"/>
          <w:szCs w:val="32"/>
        </w:rPr>
        <w:t xml:space="preserve"> 本</w:t>
      </w:r>
      <w:r>
        <w:rPr>
          <w:rFonts w:hint="eastAsia" w:ascii="仿宋_GB2312" w:eastAsia="仿宋_GB2312" w:cs="仿宋_GB2312"/>
          <w:bCs/>
          <w:kern w:val="0"/>
          <w:sz w:val="32"/>
          <w:szCs w:val="32"/>
          <w:lang w:eastAsia="zh-CN"/>
        </w:rPr>
        <w:t>单位</w:t>
      </w:r>
      <w:r>
        <w:rPr>
          <w:rFonts w:hint="eastAsia" w:ascii="仿宋_GB2312" w:eastAsia="仿宋_GB2312" w:cs="仿宋_GB2312"/>
          <w:bCs/>
          <w:kern w:val="0"/>
          <w:sz w:val="32"/>
          <w:szCs w:val="32"/>
        </w:rPr>
        <w:t xml:space="preserve"> 2020年度财政拨款收、支总决算 </w:t>
      </w:r>
      <w:r>
        <w:rPr>
          <w:rFonts w:hint="eastAsia" w:ascii="仿宋_GB2312" w:eastAsia="仿宋_GB2312" w:cs="仿宋_GB2312"/>
          <w:bCs/>
          <w:kern w:val="0"/>
          <w:sz w:val="32"/>
          <w:szCs w:val="32"/>
          <w:lang w:val="en-US" w:eastAsia="zh-CN"/>
        </w:rPr>
        <w:t>323.49</w:t>
      </w:r>
      <w:r>
        <w:rPr>
          <w:rFonts w:hint="eastAsia" w:ascii="仿宋_GB2312" w:eastAsia="仿宋_GB2312" w:cs="仿宋_GB2312"/>
          <w:bCs/>
          <w:kern w:val="0"/>
          <w:sz w:val="32"/>
          <w:szCs w:val="32"/>
        </w:rPr>
        <w:t>万元、</w:t>
      </w:r>
      <w:r>
        <w:rPr>
          <w:rFonts w:hint="eastAsia" w:ascii="仿宋_GB2312" w:eastAsia="仿宋_GB2312" w:cs="仿宋_GB2312"/>
          <w:bCs/>
          <w:kern w:val="0"/>
          <w:sz w:val="32"/>
          <w:szCs w:val="32"/>
          <w:lang w:val="en-US" w:eastAsia="zh-CN"/>
        </w:rPr>
        <w:t>386.61</w:t>
      </w:r>
      <w:r>
        <w:rPr>
          <w:rFonts w:hint="eastAsia" w:ascii="仿宋_GB2312" w:eastAsia="仿宋_GB2312" w:cs="仿宋_GB2312"/>
          <w:bCs/>
          <w:kern w:val="0"/>
          <w:sz w:val="32"/>
          <w:szCs w:val="32"/>
        </w:rPr>
        <w:t>万元。与2019年相比，财政拨款</w:t>
      </w:r>
      <w:r>
        <w:rPr>
          <w:rFonts w:hint="eastAsia" w:ascii="仿宋_GB2312" w:eastAsia="仿宋_GB2312" w:cs="仿宋_GB2312"/>
          <w:bCs/>
          <w:kern w:val="0"/>
          <w:sz w:val="32"/>
          <w:szCs w:val="32"/>
          <w:lang w:eastAsia="zh-CN"/>
        </w:rPr>
        <w:t>收入</w:t>
      </w:r>
      <w:r>
        <w:rPr>
          <w:rFonts w:hint="eastAsia" w:ascii="仿宋_GB2312" w:eastAsia="仿宋_GB2312" w:cs="仿宋_GB2312"/>
          <w:bCs/>
          <w:kern w:val="0"/>
          <w:sz w:val="32"/>
          <w:szCs w:val="32"/>
        </w:rPr>
        <w:t>总计</w:t>
      </w:r>
      <w:r>
        <w:rPr>
          <w:rFonts w:hint="eastAsia" w:ascii="仿宋_GB2312" w:eastAsia="仿宋_GB2312" w:cs="仿宋_GB2312"/>
          <w:bCs/>
          <w:kern w:val="0"/>
          <w:sz w:val="32"/>
          <w:szCs w:val="32"/>
          <w:lang w:eastAsia="zh-CN"/>
        </w:rPr>
        <w:t>增加</w:t>
      </w:r>
      <w:r>
        <w:rPr>
          <w:rFonts w:hint="eastAsia" w:ascii="仿宋_GB2312" w:eastAsia="仿宋_GB2312" w:cs="仿宋_GB2312"/>
          <w:bCs/>
          <w:kern w:val="0"/>
          <w:sz w:val="32"/>
          <w:szCs w:val="32"/>
          <w:lang w:val="en-US" w:eastAsia="zh-CN"/>
        </w:rPr>
        <w:t>50.35</w:t>
      </w:r>
      <w:r>
        <w:rPr>
          <w:rFonts w:hint="eastAsia" w:ascii="仿宋_GB2312" w:eastAsia="仿宋_GB2312" w:cs="仿宋_GB2312"/>
          <w:bCs/>
          <w:kern w:val="0"/>
          <w:sz w:val="32"/>
          <w:szCs w:val="32"/>
        </w:rPr>
        <w:t>万元，</w:t>
      </w:r>
      <w:r>
        <w:rPr>
          <w:rFonts w:hint="eastAsia" w:ascii="仿宋_GB2312" w:eastAsia="仿宋_GB2312" w:cs="仿宋_GB2312"/>
          <w:bCs/>
          <w:kern w:val="0"/>
          <w:sz w:val="32"/>
          <w:szCs w:val="32"/>
          <w:lang w:eastAsia="zh-CN"/>
        </w:rPr>
        <w:t>增长</w:t>
      </w:r>
      <w:r>
        <w:rPr>
          <w:rFonts w:hint="eastAsia" w:ascii="仿宋_GB2312" w:eastAsia="仿宋_GB2312" w:cs="仿宋_GB2312"/>
          <w:bCs/>
          <w:kern w:val="0"/>
          <w:sz w:val="32"/>
          <w:szCs w:val="32"/>
          <w:lang w:val="en-US" w:eastAsia="zh-CN"/>
        </w:rPr>
        <w:t>18%，支出总计增加176.59</w:t>
      </w:r>
      <w:r>
        <w:rPr>
          <w:rFonts w:hint="eastAsia" w:ascii="仿宋_GB2312" w:eastAsia="仿宋_GB2312" w:cs="仿宋_GB2312"/>
          <w:bCs/>
          <w:kern w:val="0"/>
          <w:sz w:val="32"/>
          <w:szCs w:val="32"/>
        </w:rPr>
        <w:t>万元，</w:t>
      </w:r>
      <w:r>
        <w:rPr>
          <w:rFonts w:hint="eastAsia" w:ascii="仿宋_GB2312" w:eastAsia="仿宋_GB2312" w:cs="仿宋_GB2312"/>
          <w:bCs/>
          <w:kern w:val="0"/>
          <w:sz w:val="32"/>
          <w:szCs w:val="32"/>
          <w:lang w:eastAsia="zh-CN"/>
        </w:rPr>
        <w:t>增长</w:t>
      </w:r>
      <w:r>
        <w:rPr>
          <w:rFonts w:hint="eastAsia" w:ascii="仿宋_GB2312" w:eastAsia="仿宋_GB2312" w:cs="仿宋_GB2312"/>
          <w:bCs/>
          <w:kern w:val="0"/>
          <w:sz w:val="32"/>
          <w:szCs w:val="32"/>
          <w:lang w:val="en-US" w:eastAsia="zh-CN"/>
        </w:rPr>
        <w:t>84</w:t>
      </w:r>
      <w:r>
        <w:rPr>
          <w:rFonts w:hint="eastAsia" w:ascii="仿宋_GB2312" w:eastAsia="仿宋_GB2312" w:cs="仿宋_GB2312"/>
          <w:bCs/>
          <w:kern w:val="0"/>
          <w:sz w:val="32"/>
          <w:szCs w:val="32"/>
        </w:rPr>
        <w:t>%。</w:t>
      </w:r>
      <w:r>
        <w:rPr>
          <w:rFonts w:hint="eastAsia" w:ascii="仿宋_GB2312" w:eastAsia="仿宋_GB2312" w:cs="仿宋_GB2312"/>
          <w:bCs/>
          <w:kern w:val="0"/>
          <w:sz w:val="32"/>
          <w:szCs w:val="32"/>
          <w:lang w:val="en-US" w:eastAsia="zh-CN"/>
        </w:rPr>
        <w:t xml:space="preserve"> </w:t>
      </w:r>
    </w:p>
    <w:p>
      <w:pPr>
        <w:autoSpaceDE w:val="0"/>
        <w:autoSpaceDN w:val="0"/>
        <w:adjustRightInd w:val="0"/>
        <w:spacing w:line="580" w:lineRule="exact"/>
        <w:ind w:firstLine="643" w:firstLineChars="200"/>
        <w:jc w:val="left"/>
        <w:rPr>
          <w:rFonts w:eastAsia="仿宋_GB2312"/>
          <w:b/>
          <w:kern w:val="0"/>
          <w:sz w:val="32"/>
          <w:szCs w:val="32"/>
        </w:rPr>
      </w:pPr>
      <w:r>
        <w:rPr>
          <w:rFonts w:hint="eastAsia" w:ascii="仿宋_GB2312" w:eastAsia="仿宋_GB2312" w:cs="仿宋_GB2312"/>
          <w:b/>
          <w:kern w:val="0"/>
          <w:sz w:val="32"/>
          <w:szCs w:val="32"/>
        </w:rPr>
        <w:t>五、</w:t>
      </w:r>
      <w:r>
        <w:rPr>
          <w:rFonts w:hint="eastAsia" w:eastAsia="仿宋_GB2312"/>
          <w:b/>
          <w:kern w:val="0"/>
          <w:sz w:val="32"/>
          <w:szCs w:val="32"/>
        </w:rPr>
        <w:t>2020年度一般公共预算财政拨款支出决算情况</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（一）财政拨款支出决算情况。 </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lang w:eastAsia="zh-CN"/>
        </w:rPr>
        <w:t>单位</w:t>
      </w:r>
      <w:r>
        <w:rPr>
          <w:rFonts w:hint="eastAsia" w:ascii="仿宋_GB2312" w:eastAsia="仿宋_GB2312" w:cs="仿宋_GB2312"/>
          <w:bCs/>
          <w:kern w:val="0"/>
          <w:sz w:val="32"/>
          <w:szCs w:val="32"/>
        </w:rPr>
        <w:t xml:space="preserve">2020年度财政拨款支出 </w:t>
      </w:r>
      <w:r>
        <w:rPr>
          <w:rFonts w:hint="eastAsia" w:ascii="仿宋_GB2312" w:eastAsia="仿宋_GB2312" w:cs="仿宋_GB2312"/>
          <w:bCs/>
          <w:kern w:val="0"/>
          <w:sz w:val="32"/>
          <w:szCs w:val="32"/>
          <w:lang w:val="en-US" w:eastAsia="zh-CN"/>
        </w:rPr>
        <w:t>356.61</w:t>
      </w:r>
      <w:r>
        <w:rPr>
          <w:rFonts w:hint="eastAsia" w:ascii="仿宋_GB2312" w:eastAsia="仿宋_GB2312" w:cs="仿宋_GB2312"/>
          <w:bCs/>
          <w:kern w:val="0"/>
          <w:sz w:val="32"/>
          <w:szCs w:val="32"/>
        </w:rPr>
        <w:t>万元，占本年支出合计的</w:t>
      </w:r>
      <w:r>
        <w:rPr>
          <w:rFonts w:hint="eastAsia" w:ascii="仿宋_GB2312" w:eastAsia="仿宋_GB2312" w:cs="仿宋_GB2312"/>
          <w:bCs/>
          <w:kern w:val="0"/>
          <w:sz w:val="32"/>
          <w:szCs w:val="32"/>
          <w:lang w:val="en-US" w:eastAsia="zh-CN"/>
        </w:rPr>
        <w:t>92</w:t>
      </w:r>
      <w:r>
        <w:rPr>
          <w:rFonts w:hint="eastAsia" w:ascii="仿宋_GB2312" w:eastAsia="仿宋_GB2312" w:cs="仿宋_GB2312"/>
          <w:bCs/>
          <w:kern w:val="0"/>
          <w:sz w:val="32"/>
          <w:szCs w:val="32"/>
        </w:rPr>
        <w:t>%。与 2019 年相比，财政拨款支出增</w:t>
      </w:r>
      <w:r>
        <w:rPr>
          <w:rFonts w:hint="eastAsia" w:ascii="仿宋_GB2312" w:eastAsia="仿宋_GB2312" w:cs="仿宋_GB2312"/>
          <w:bCs/>
          <w:kern w:val="0"/>
          <w:sz w:val="32"/>
          <w:szCs w:val="32"/>
          <w:lang w:eastAsia="zh-CN"/>
        </w:rPr>
        <w:t>加</w:t>
      </w:r>
      <w:r>
        <w:rPr>
          <w:rFonts w:hint="eastAsia" w:ascii="仿宋_GB2312" w:eastAsia="仿宋_GB2312" w:cs="仿宋_GB2312"/>
          <w:bCs/>
          <w:kern w:val="0"/>
          <w:sz w:val="32"/>
          <w:szCs w:val="32"/>
          <w:lang w:val="en-US" w:eastAsia="zh-CN"/>
        </w:rPr>
        <w:t>146.59</w:t>
      </w:r>
      <w:r>
        <w:rPr>
          <w:rFonts w:hint="eastAsia" w:ascii="仿宋_GB2312" w:eastAsia="仿宋_GB2312" w:cs="仿宋_GB2312"/>
          <w:bCs/>
          <w:kern w:val="0"/>
          <w:sz w:val="32"/>
          <w:szCs w:val="32"/>
        </w:rPr>
        <w:t>万元，增加</w:t>
      </w:r>
      <w:r>
        <w:rPr>
          <w:rFonts w:hint="eastAsia" w:ascii="仿宋_GB2312" w:eastAsia="仿宋_GB2312" w:cs="仿宋_GB2312"/>
          <w:bCs/>
          <w:kern w:val="0"/>
          <w:sz w:val="32"/>
          <w:szCs w:val="32"/>
          <w:lang w:val="en-US" w:eastAsia="zh-CN"/>
        </w:rPr>
        <w:t>41</w:t>
      </w:r>
      <w:r>
        <w:rPr>
          <w:rFonts w:hint="eastAsia" w:ascii="仿宋_GB2312" w:eastAsia="仿宋_GB2312" w:cs="仿宋_GB2312"/>
          <w:bCs/>
          <w:kern w:val="0"/>
          <w:sz w:val="32"/>
          <w:szCs w:val="32"/>
        </w:rPr>
        <w:t>%。</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（二）财政拨款支出决算结构情况</w:t>
      </w:r>
    </w:p>
    <w:p>
      <w:pPr>
        <w:autoSpaceDE w:val="0"/>
        <w:autoSpaceDN w:val="0"/>
        <w:adjustRightInd w:val="0"/>
        <w:spacing w:line="58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2020年度财政拨款支出 </w:t>
      </w:r>
      <w:r>
        <w:rPr>
          <w:rFonts w:hint="eastAsia" w:ascii="仿宋_GB2312" w:eastAsia="仿宋_GB2312" w:cs="仿宋_GB2312"/>
          <w:bCs/>
          <w:kern w:val="0"/>
          <w:sz w:val="32"/>
          <w:szCs w:val="32"/>
          <w:lang w:val="en-US" w:eastAsia="zh-CN"/>
        </w:rPr>
        <w:t>386.61</w:t>
      </w:r>
      <w:r>
        <w:rPr>
          <w:rFonts w:hint="eastAsia" w:ascii="仿宋_GB2312" w:eastAsia="仿宋_GB2312" w:cs="仿宋_GB2312"/>
          <w:bCs/>
          <w:kern w:val="0"/>
          <w:sz w:val="32"/>
          <w:szCs w:val="32"/>
        </w:rPr>
        <w:t>万元，主要用于以下方面：社会保障和就业（类）支出</w:t>
      </w:r>
      <w:r>
        <w:rPr>
          <w:rFonts w:hint="eastAsia" w:ascii="仿宋_GB2312" w:eastAsia="仿宋_GB2312" w:cs="仿宋_GB2312"/>
          <w:bCs/>
          <w:kern w:val="0"/>
          <w:sz w:val="32"/>
          <w:szCs w:val="32"/>
          <w:lang w:val="en-US" w:eastAsia="zh-CN"/>
        </w:rPr>
        <w:t>314.47</w:t>
      </w:r>
      <w:r>
        <w:rPr>
          <w:rFonts w:hint="eastAsia" w:ascii="仿宋_GB2312" w:eastAsia="仿宋_GB2312" w:cs="仿宋_GB2312"/>
          <w:bCs/>
          <w:kern w:val="0"/>
          <w:sz w:val="32"/>
          <w:szCs w:val="32"/>
        </w:rPr>
        <w:t>万元，占</w:t>
      </w:r>
      <w:r>
        <w:rPr>
          <w:rFonts w:hint="eastAsia" w:ascii="仿宋_GB2312" w:eastAsia="仿宋_GB2312" w:cs="仿宋_GB2312"/>
          <w:bCs/>
          <w:kern w:val="0"/>
          <w:sz w:val="32"/>
          <w:szCs w:val="32"/>
          <w:lang w:val="en-US" w:eastAsia="zh-CN"/>
        </w:rPr>
        <w:t>81</w:t>
      </w:r>
      <w:r>
        <w:rPr>
          <w:rFonts w:hint="eastAsia" w:ascii="仿宋_GB2312" w:eastAsia="仿宋_GB2312" w:cs="仿宋_GB2312"/>
          <w:bCs/>
          <w:kern w:val="0"/>
          <w:sz w:val="32"/>
          <w:szCs w:val="32"/>
        </w:rPr>
        <w:t>%；</w:t>
      </w:r>
      <w:r>
        <w:rPr>
          <w:rFonts w:hint="eastAsia" w:ascii="仿宋_GB2312" w:eastAsia="仿宋_GB2312" w:cs="仿宋_GB2312"/>
          <w:bCs/>
          <w:kern w:val="0"/>
          <w:sz w:val="32"/>
          <w:szCs w:val="32"/>
          <w:lang w:eastAsia="zh-CN"/>
        </w:rPr>
        <w:t>卫生健康</w:t>
      </w:r>
      <w:r>
        <w:rPr>
          <w:rFonts w:hint="eastAsia" w:ascii="仿宋_GB2312" w:eastAsia="仿宋_GB2312" w:cs="仿宋_GB2312"/>
          <w:bCs/>
          <w:kern w:val="0"/>
          <w:sz w:val="32"/>
          <w:szCs w:val="32"/>
        </w:rPr>
        <w:t>（类）支出</w:t>
      </w:r>
      <w:r>
        <w:rPr>
          <w:rFonts w:hint="eastAsia" w:ascii="仿宋_GB2312" w:eastAsia="仿宋_GB2312" w:cs="仿宋_GB2312"/>
          <w:bCs/>
          <w:kern w:val="0"/>
          <w:sz w:val="32"/>
          <w:szCs w:val="32"/>
          <w:lang w:val="en-US" w:eastAsia="zh-CN"/>
        </w:rPr>
        <w:t>16.02</w:t>
      </w:r>
      <w:r>
        <w:rPr>
          <w:rFonts w:hint="eastAsia" w:ascii="仿宋_GB2312" w:eastAsia="仿宋_GB2312" w:cs="仿宋_GB2312"/>
          <w:bCs/>
          <w:kern w:val="0"/>
          <w:sz w:val="32"/>
          <w:szCs w:val="32"/>
        </w:rPr>
        <w:t>万元，占</w:t>
      </w:r>
      <w:r>
        <w:rPr>
          <w:rFonts w:hint="eastAsia" w:ascii="仿宋_GB2312" w:eastAsia="仿宋_GB2312" w:cs="仿宋_GB2312"/>
          <w:bCs/>
          <w:kern w:val="0"/>
          <w:sz w:val="32"/>
          <w:szCs w:val="32"/>
          <w:lang w:val="en-US" w:eastAsia="zh-CN"/>
        </w:rPr>
        <w:t>4</w:t>
      </w:r>
      <w:r>
        <w:rPr>
          <w:rFonts w:hint="eastAsia" w:ascii="仿宋_GB2312" w:eastAsia="仿宋_GB2312" w:cs="仿宋_GB2312"/>
          <w:bCs/>
          <w:kern w:val="0"/>
          <w:sz w:val="32"/>
          <w:szCs w:val="32"/>
        </w:rPr>
        <w:t>%；住房保障（类）支出</w:t>
      </w:r>
      <w:r>
        <w:rPr>
          <w:rFonts w:hint="eastAsia" w:ascii="仿宋_GB2312" w:eastAsia="仿宋_GB2312" w:cs="仿宋_GB2312"/>
          <w:bCs/>
          <w:kern w:val="0"/>
          <w:sz w:val="32"/>
          <w:szCs w:val="32"/>
          <w:lang w:val="en-US" w:eastAsia="zh-CN"/>
        </w:rPr>
        <w:t>26.12</w:t>
      </w:r>
      <w:r>
        <w:rPr>
          <w:rFonts w:hint="eastAsia" w:ascii="仿宋_GB2312" w:eastAsia="仿宋_GB2312" w:cs="仿宋_GB2312"/>
          <w:bCs/>
          <w:kern w:val="0"/>
          <w:sz w:val="32"/>
          <w:szCs w:val="32"/>
        </w:rPr>
        <w:t>万元，占</w:t>
      </w:r>
      <w:r>
        <w:rPr>
          <w:rFonts w:hint="eastAsia" w:ascii="仿宋_GB2312" w:eastAsia="仿宋_GB2312" w:cs="仿宋_GB2312"/>
          <w:bCs/>
          <w:kern w:val="0"/>
          <w:sz w:val="32"/>
          <w:szCs w:val="32"/>
          <w:lang w:val="en-US" w:eastAsia="zh-CN"/>
        </w:rPr>
        <w:t>7</w:t>
      </w:r>
      <w:r>
        <w:rPr>
          <w:rFonts w:hint="eastAsia" w:ascii="仿宋_GB2312" w:eastAsia="仿宋_GB2312" w:cs="仿宋_GB2312"/>
          <w:bCs/>
          <w:kern w:val="0"/>
          <w:sz w:val="32"/>
          <w:szCs w:val="32"/>
        </w:rPr>
        <w:t>%</w:t>
      </w:r>
      <w:r>
        <w:rPr>
          <w:rFonts w:hint="eastAsia" w:ascii="仿宋_GB2312" w:eastAsia="仿宋_GB2312" w:cs="仿宋_GB2312"/>
          <w:bCs/>
          <w:kern w:val="0"/>
          <w:sz w:val="32"/>
          <w:szCs w:val="32"/>
          <w:lang w:eastAsia="zh-CN"/>
        </w:rPr>
        <w:t>；其他</w:t>
      </w:r>
      <w:r>
        <w:rPr>
          <w:rFonts w:hint="eastAsia" w:ascii="仿宋_GB2312" w:eastAsia="仿宋_GB2312" w:cs="仿宋_GB2312"/>
          <w:bCs/>
          <w:kern w:val="0"/>
          <w:sz w:val="32"/>
          <w:szCs w:val="32"/>
        </w:rPr>
        <w:t>（类）</w:t>
      </w:r>
      <w:r>
        <w:rPr>
          <w:rFonts w:hint="eastAsia" w:ascii="仿宋_GB2312" w:eastAsia="仿宋_GB2312" w:cs="仿宋_GB2312"/>
          <w:bCs/>
          <w:kern w:val="0"/>
          <w:sz w:val="32"/>
          <w:szCs w:val="32"/>
          <w:lang w:eastAsia="zh-CN"/>
        </w:rPr>
        <w:t>支出</w:t>
      </w:r>
      <w:r>
        <w:rPr>
          <w:rFonts w:hint="eastAsia" w:ascii="仿宋_GB2312" w:eastAsia="仿宋_GB2312" w:cs="仿宋_GB2312"/>
          <w:bCs/>
          <w:kern w:val="0"/>
          <w:sz w:val="32"/>
          <w:szCs w:val="32"/>
          <w:lang w:val="en-US" w:eastAsia="zh-CN"/>
        </w:rPr>
        <w:t>30</w:t>
      </w:r>
      <w:r>
        <w:rPr>
          <w:rFonts w:hint="eastAsia" w:ascii="仿宋_GB2312" w:eastAsia="仿宋_GB2312" w:cs="仿宋_GB2312"/>
          <w:bCs/>
          <w:kern w:val="0"/>
          <w:sz w:val="32"/>
          <w:szCs w:val="32"/>
        </w:rPr>
        <w:t>万元，占</w:t>
      </w:r>
      <w:r>
        <w:rPr>
          <w:rFonts w:hint="eastAsia" w:ascii="仿宋_GB2312" w:eastAsia="仿宋_GB2312" w:cs="仿宋_GB2312"/>
          <w:bCs/>
          <w:kern w:val="0"/>
          <w:sz w:val="32"/>
          <w:szCs w:val="32"/>
          <w:lang w:val="en-US" w:eastAsia="zh-CN"/>
        </w:rPr>
        <w:t>8</w:t>
      </w:r>
      <w:r>
        <w:rPr>
          <w:rFonts w:hint="eastAsia" w:ascii="仿宋_GB2312" w:eastAsia="仿宋_GB2312" w:cs="仿宋_GB2312"/>
          <w:bCs/>
          <w:kern w:val="0"/>
          <w:sz w:val="32"/>
          <w:szCs w:val="32"/>
        </w:rPr>
        <w:t>%</w:t>
      </w:r>
      <w:r>
        <w:rPr>
          <w:rFonts w:hint="eastAsia" w:ascii="仿宋_GB2312" w:eastAsia="仿宋_GB2312" w:cs="仿宋_GB2312"/>
          <w:bCs/>
          <w:kern w:val="0"/>
          <w:sz w:val="32"/>
          <w:szCs w:val="32"/>
          <w:lang w:eastAsia="zh-CN"/>
        </w:rPr>
        <w:t>。</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（三）财政拨款支出决算具体情况</w:t>
      </w:r>
    </w:p>
    <w:p>
      <w:pPr>
        <w:autoSpaceDE w:val="0"/>
        <w:autoSpaceDN w:val="0"/>
        <w:adjustRightInd w:val="0"/>
        <w:spacing w:line="58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 xml:space="preserve"> 2020年度财政拨款支出年初预算为</w:t>
      </w:r>
      <w:r>
        <w:rPr>
          <w:rFonts w:hint="eastAsia" w:ascii="仿宋_GB2312" w:eastAsia="仿宋_GB2312" w:cs="仿宋_GB2312"/>
          <w:bCs/>
          <w:kern w:val="0"/>
          <w:sz w:val="32"/>
          <w:szCs w:val="32"/>
          <w:lang w:val="en-US" w:eastAsia="zh-CN"/>
        </w:rPr>
        <w:t>257.75</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lang w:val="en-US" w:eastAsia="zh-CN"/>
        </w:rPr>
        <w:t>356.61</w:t>
      </w:r>
      <w:r>
        <w:rPr>
          <w:rFonts w:hint="eastAsia" w:ascii="仿宋_GB2312" w:eastAsia="仿宋_GB2312" w:cs="仿宋_GB2312"/>
          <w:bCs/>
          <w:kern w:val="0"/>
          <w:sz w:val="32"/>
          <w:szCs w:val="32"/>
        </w:rPr>
        <w:t>万元，完成年初预算的</w:t>
      </w:r>
      <w:r>
        <w:rPr>
          <w:rFonts w:hint="eastAsia" w:ascii="仿宋_GB2312" w:eastAsia="仿宋_GB2312" w:cs="仿宋_GB2312"/>
          <w:bCs/>
          <w:kern w:val="0"/>
          <w:sz w:val="32"/>
          <w:szCs w:val="32"/>
          <w:lang w:val="en-US" w:eastAsia="zh-CN"/>
        </w:rPr>
        <w:t>293</w:t>
      </w:r>
      <w:r>
        <w:rPr>
          <w:rFonts w:hint="eastAsia" w:ascii="仿宋_GB2312" w:eastAsia="仿宋_GB2312" w:cs="仿宋_GB2312"/>
          <w:bCs/>
          <w:kern w:val="0"/>
          <w:sz w:val="32"/>
          <w:szCs w:val="32"/>
        </w:rPr>
        <w:t>%。决算数大于预算数的主要原因：一是年中追加安排财政拨款支出预算，涉及项目有</w:t>
      </w:r>
      <w:r>
        <w:rPr>
          <w:rFonts w:hint="eastAsia" w:ascii="仿宋_GB2312" w:eastAsia="仿宋_GB2312" w:cs="仿宋_GB2312"/>
          <w:bCs/>
          <w:kern w:val="0"/>
          <w:sz w:val="32"/>
          <w:szCs w:val="32"/>
          <w:lang w:eastAsia="zh-CN"/>
        </w:rPr>
        <w:t>福彩公益金项目</w:t>
      </w:r>
      <w:r>
        <w:rPr>
          <w:rFonts w:hint="eastAsia" w:ascii="仿宋_GB2312" w:eastAsia="仿宋_GB2312" w:cs="仿宋_GB2312"/>
          <w:bCs/>
          <w:kern w:val="0"/>
          <w:sz w:val="32"/>
          <w:szCs w:val="32"/>
        </w:rPr>
        <w:t>；二是部分支出按规定，通过使用以前年度财政拨款结转资金解决。其中：</w:t>
      </w:r>
    </w:p>
    <w:p>
      <w:pPr>
        <w:ind w:firstLine="640" w:firstLineChars="200"/>
        <w:rPr>
          <w:rFonts w:ascii="仿宋" w:hAnsi="仿宋" w:eastAsia="仿宋" w:cs="仿宋"/>
          <w:color w:val="auto"/>
          <w:sz w:val="30"/>
          <w:szCs w:val="30"/>
          <w:highlight w:val="none"/>
        </w:rPr>
      </w:pPr>
      <w:r>
        <w:rPr>
          <w:rFonts w:hint="eastAsia" w:ascii="仿宋_GB2312" w:eastAsia="仿宋_GB2312" w:cs="仿宋_GB2312"/>
          <w:bCs/>
          <w:kern w:val="0"/>
          <w:sz w:val="32"/>
          <w:szCs w:val="32"/>
          <w:highlight w:val="none"/>
        </w:rPr>
        <w:t>1.</w:t>
      </w:r>
      <w:r>
        <w:rPr>
          <w:rFonts w:hint="eastAsia" w:ascii="仿宋_GB2312" w:eastAsia="仿宋_GB2312" w:cs="仿宋_GB2312"/>
          <w:bCs/>
          <w:color w:val="auto"/>
          <w:kern w:val="0"/>
          <w:sz w:val="32"/>
          <w:szCs w:val="32"/>
          <w:highlight w:val="none"/>
        </w:rPr>
        <w:t xml:space="preserve"> 社会保障和就业支出（类）行政事业单位离退休（款）事业单位离退休（项）。年初预算为</w:t>
      </w:r>
      <w:r>
        <w:rPr>
          <w:rFonts w:hint="eastAsia" w:ascii="仿宋_GB2312" w:hAnsi="华文仿宋" w:eastAsia="仿宋_GB2312"/>
          <w:bCs/>
          <w:color w:val="auto"/>
          <w:sz w:val="32"/>
          <w:szCs w:val="32"/>
          <w:highlight w:val="none"/>
          <w:lang w:val="en-US" w:eastAsia="zh-CN"/>
        </w:rPr>
        <w:t>12.91</w:t>
      </w:r>
      <w:r>
        <w:rPr>
          <w:rFonts w:hint="eastAsia" w:ascii="仿宋_GB2312" w:eastAsia="仿宋_GB2312" w:cs="仿宋_GB2312"/>
          <w:bCs/>
          <w:color w:val="auto"/>
          <w:kern w:val="0"/>
          <w:sz w:val="32"/>
          <w:szCs w:val="32"/>
          <w:highlight w:val="none"/>
        </w:rPr>
        <w:t>万元，支出决算为</w:t>
      </w:r>
      <w:r>
        <w:rPr>
          <w:rFonts w:hint="eastAsia" w:ascii="仿宋_GB2312" w:eastAsia="仿宋_GB2312" w:cs="仿宋_GB2312"/>
          <w:bCs/>
          <w:color w:val="auto"/>
          <w:kern w:val="0"/>
          <w:sz w:val="32"/>
          <w:szCs w:val="32"/>
          <w:highlight w:val="none"/>
          <w:lang w:val="en-US" w:eastAsia="zh-CN"/>
        </w:rPr>
        <w:t>12.91</w:t>
      </w:r>
      <w:r>
        <w:rPr>
          <w:rFonts w:hint="eastAsia" w:ascii="仿宋_GB2312" w:eastAsia="仿宋_GB2312" w:cs="仿宋_GB2312"/>
          <w:bCs/>
          <w:color w:val="auto"/>
          <w:kern w:val="0"/>
          <w:sz w:val="32"/>
          <w:szCs w:val="32"/>
          <w:highlight w:val="none"/>
        </w:rPr>
        <w:t>万元，完成年初预算的</w:t>
      </w:r>
      <w:r>
        <w:rPr>
          <w:rFonts w:hint="eastAsia" w:ascii="仿宋_GB2312" w:eastAsia="仿宋_GB2312" w:cs="仿宋_GB2312"/>
          <w:bCs/>
          <w:color w:val="auto"/>
          <w:kern w:val="0"/>
          <w:sz w:val="32"/>
          <w:szCs w:val="32"/>
          <w:highlight w:val="none"/>
          <w:lang w:val="en-US" w:eastAsia="zh-CN"/>
        </w:rPr>
        <w:t>100</w:t>
      </w:r>
      <w:r>
        <w:rPr>
          <w:rFonts w:hint="eastAsia" w:ascii="仿宋_GB2312" w:eastAsia="仿宋_GB2312" w:cs="仿宋_GB2312"/>
          <w:bCs/>
          <w:color w:val="auto"/>
          <w:kern w:val="0"/>
          <w:sz w:val="32"/>
          <w:szCs w:val="32"/>
          <w:highlight w:val="none"/>
        </w:rPr>
        <w:t>%。</w:t>
      </w:r>
    </w:p>
    <w:p>
      <w:pPr>
        <w:ind w:firstLine="640" w:firstLineChars="200"/>
        <w:jc w:val="left"/>
        <w:rPr>
          <w:rFonts w:hint="eastAsia" w:ascii="仿宋_GB2312" w:eastAsia="仿宋_GB2312" w:cs="仿宋_GB2312"/>
          <w:bCs/>
          <w:color w:val="auto"/>
          <w:kern w:val="0"/>
          <w:sz w:val="32"/>
          <w:szCs w:val="32"/>
          <w:highlight w:val="none"/>
          <w:lang w:eastAsia="zh-CN"/>
        </w:rPr>
      </w:pPr>
      <w:r>
        <w:rPr>
          <w:rFonts w:hint="eastAsia" w:ascii="仿宋_GB2312" w:eastAsia="仿宋_GB2312" w:cs="仿宋_GB2312"/>
          <w:bCs/>
          <w:color w:val="auto"/>
          <w:kern w:val="0"/>
          <w:sz w:val="32"/>
          <w:szCs w:val="32"/>
          <w:highlight w:val="none"/>
          <w:lang w:val="en-US" w:eastAsia="zh-CN"/>
        </w:rPr>
        <w:t>2</w:t>
      </w:r>
      <w:r>
        <w:rPr>
          <w:rFonts w:hint="eastAsia" w:ascii="仿宋_GB2312" w:eastAsia="仿宋_GB2312" w:cs="仿宋_GB2312"/>
          <w:bCs/>
          <w:color w:val="auto"/>
          <w:kern w:val="0"/>
          <w:sz w:val="32"/>
          <w:szCs w:val="32"/>
          <w:highlight w:val="none"/>
        </w:rPr>
        <w:t>. 社会保障和就业支出（类）行政事业单位离退休（款）机关事业单位基本养老保险缴费支出（项）。年初预算为</w:t>
      </w:r>
      <w:r>
        <w:rPr>
          <w:rFonts w:hint="eastAsia" w:ascii="仿宋_GB2312" w:eastAsia="仿宋_GB2312" w:cs="仿宋_GB2312"/>
          <w:bCs/>
          <w:color w:val="auto"/>
          <w:kern w:val="0"/>
          <w:sz w:val="32"/>
          <w:szCs w:val="32"/>
          <w:highlight w:val="none"/>
          <w:lang w:val="en-US" w:eastAsia="zh-CN"/>
        </w:rPr>
        <w:t>23.28</w:t>
      </w:r>
      <w:r>
        <w:rPr>
          <w:rFonts w:hint="eastAsia" w:ascii="仿宋_GB2312" w:eastAsia="仿宋_GB2312" w:cs="仿宋_GB2312"/>
          <w:bCs/>
          <w:color w:val="auto"/>
          <w:kern w:val="0"/>
          <w:sz w:val="32"/>
          <w:szCs w:val="32"/>
          <w:highlight w:val="none"/>
        </w:rPr>
        <w:t>万元，支出决算为</w:t>
      </w:r>
      <w:r>
        <w:rPr>
          <w:rFonts w:hint="eastAsia" w:ascii="仿宋_GB2312" w:eastAsia="仿宋_GB2312" w:cs="仿宋_GB2312"/>
          <w:bCs/>
          <w:color w:val="auto"/>
          <w:kern w:val="0"/>
          <w:sz w:val="32"/>
          <w:szCs w:val="32"/>
          <w:highlight w:val="none"/>
          <w:lang w:val="en-US" w:eastAsia="zh-CN"/>
        </w:rPr>
        <w:t>34.16</w:t>
      </w:r>
      <w:r>
        <w:rPr>
          <w:rFonts w:hint="eastAsia" w:ascii="仿宋_GB2312" w:eastAsia="仿宋_GB2312" w:cs="仿宋_GB2312"/>
          <w:bCs/>
          <w:color w:val="auto"/>
          <w:kern w:val="0"/>
          <w:sz w:val="32"/>
          <w:szCs w:val="32"/>
          <w:highlight w:val="none"/>
        </w:rPr>
        <w:t>万元，完成年初预算的</w:t>
      </w:r>
      <w:r>
        <w:rPr>
          <w:rFonts w:hint="eastAsia" w:ascii="仿宋_GB2312" w:eastAsia="仿宋_GB2312" w:cs="仿宋_GB2312"/>
          <w:bCs/>
          <w:color w:val="auto"/>
          <w:kern w:val="0"/>
          <w:sz w:val="32"/>
          <w:szCs w:val="32"/>
          <w:highlight w:val="none"/>
          <w:lang w:val="en-US" w:eastAsia="zh-CN"/>
        </w:rPr>
        <w:t>147</w:t>
      </w:r>
      <w:r>
        <w:rPr>
          <w:rFonts w:hint="eastAsia" w:ascii="仿宋_GB2312" w:eastAsia="仿宋_GB2312" w:cs="仿宋_GB2312"/>
          <w:bCs/>
          <w:color w:val="auto"/>
          <w:kern w:val="0"/>
          <w:sz w:val="32"/>
          <w:szCs w:val="32"/>
          <w:highlight w:val="none"/>
        </w:rPr>
        <w:t>%。决算数</w:t>
      </w:r>
      <w:r>
        <w:rPr>
          <w:rFonts w:hint="eastAsia" w:ascii="仿宋_GB2312" w:eastAsia="仿宋_GB2312" w:cs="仿宋_GB2312"/>
          <w:bCs/>
          <w:color w:val="auto"/>
          <w:kern w:val="0"/>
          <w:sz w:val="32"/>
          <w:szCs w:val="32"/>
          <w:highlight w:val="none"/>
          <w:lang w:eastAsia="zh-CN"/>
        </w:rPr>
        <w:t>大</w:t>
      </w:r>
      <w:r>
        <w:rPr>
          <w:rFonts w:hint="eastAsia" w:ascii="仿宋_GB2312" w:eastAsia="仿宋_GB2312" w:cs="仿宋_GB2312"/>
          <w:bCs/>
          <w:color w:val="auto"/>
          <w:kern w:val="0"/>
          <w:sz w:val="32"/>
          <w:szCs w:val="32"/>
          <w:highlight w:val="none"/>
        </w:rPr>
        <w:t>于预算数的主要原因是动用了上年结转养老保险费</w:t>
      </w:r>
      <w:r>
        <w:rPr>
          <w:rFonts w:hint="eastAsia" w:ascii="仿宋_GB2312" w:eastAsia="仿宋_GB2312" w:cs="仿宋_GB2312"/>
          <w:bCs/>
          <w:color w:val="auto"/>
          <w:kern w:val="0"/>
          <w:sz w:val="32"/>
          <w:szCs w:val="32"/>
          <w:highlight w:val="none"/>
          <w:lang w:eastAsia="zh-CN"/>
        </w:rPr>
        <w:t>；根据柳财预〔2020〕</w:t>
      </w:r>
      <w:r>
        <w:rPr>
          <w:rFonts w:hint="eastAsia" w:ascii="仿宋_GB2312" w:eastAsia="仿宋_GB2312" w:cs="仿宋_GB2312"/>
          <w:bCs/>
          <w:color w:val="auto"/>
          <w:kern w:val="0"/>
          <w:sz w:val="32"/>
          <w:szCs w:val="32"/>
          <w:highlight w:val="none"/>
          <w:lang w:val="en-US" w:eastAsia="zh-CN"/>
        </w:rPr>
        <w:t>50</w:t>
      </w:r>
      <w:r>
        <w:rPr>
          <w:rFonts w:hint="eastAsia" w:ascii="仿宋_GB2312" w:eastAsia="仿宋_GB2312" w:cs="仿宋_GB2312"/>
          <w:bCs/>
          <w:color w:val="auto"/>
          <w:kern w:val="0"/>
          <w:sz w:val="32"/>
          <w:szCs w:val="32"/>
          <w:highlight w:val="none"/>
          <w:lang w:eastAsia="zh-CN"/>
        </w:rPr>
        <w:t>号，下达在编人员养老保险费。</w:t>
      </w:r>
    </w:p>
    <w:p>
      <w:pPr>
        <w:ind w:firstLine="640" w:firstLineChars="200"/>
        <w:jc w:val="left"/>
        <w:rPr>
          <w:rFonts w:hint="eastAsia" w:ascii="仿宋_GB2312" w:eastAsia="仿宋_GB2312" w:cs="仿宋_GB2312"/>
          <w:bCs/>
          <w:color w:val="auto"/>
          <w:kern w:val="0"/>
          <w:sz w:val="32"/>
          <w:szCs w:val="32"/>
          <w:highlight w:val="none"/>
        </w:rPr>
      </w:pPr>
      <w:r>
        <w:rPr>
          <w:rFonts w:hint="eastAsia" w:ascii="仿宋_GB2312" w:eastAsia="仿宋_GB2312" w:cs="仿宋_GB2312"/>
          <w:bCs/>
          <w:color w:val="auto"/>
          <w:kern w:val="0"/>
          <w:sz w:val="32"/>
          <w:szCs w:val="32"/>
          <w:highlight w:val="none"/>
          <w:lang w:val="en-US" w:eastAsia="zh-CN"/>
        </w:rPr>
        <w:t>3</w:t>
      </w:r>
      <w:r>
        <w:rPr>
          <w:rFonts w:hint="eastAsia" w:ascii="仿宋_GB2312" w:eastAsia="仿宋_GB2312" w:cs="仿宋_GB2312"/>
          <w:bCs/>
          <w:color w:val="auto"/>
          <w:kern w:val="0"/>
          <w:sz w:val="32"/>
          <w:szCs w:val="32"/>
          <w:highlight w:val="none"/>
        </w:rPr>
        <w:t>. 社会保障和就业支出（类）行政事业单位离退休（款）机关事业单位职业年金缴费支出（项）。年初预算为</w:t>
      </w:r>
      <w:r>
        <w:rPr>
          <w:rFonts w:hint="eastAsia" w:ascii="仿宋_GB2312" w:eastAsia="仿宋_GB2312" w:cs="仿宋_GB2312"/>
          <w:bCs/>
          <w:color w:val="auto"/>
          <w:kern w:val="0"/>
          <w:sz w:val="32"/>
          <w:szCs w:val="32"/>
          <w:highlight w:val="none"/>
          <w:lang w:val="en-US" w:eastAsia="zh-CN"/>
        </w:rPr>
        <w:t>11.64</w:t>
      </w:r>
      <w:r>
        <w:rPr>
          <w:rFonts w:hint="eastAsia" w:ascii="仿宋_GB2312" w:eastAsia="仿宋_GB2312" w:cs="仿宋_GB2312"/>
          <w:bCs/>
          <w:color w:val="auto"/>
          <w:kern w:val="0"/>
          <w:sz w:val="32"/>
          <w:szCs w:val="32"/>
          <w:highlight w:val="none"/>
        </w:rPr>
        <w:t>万元，支出决算为</w:t>
      </w:r>
      <w:r>
        <w:rPr>
          <w:rFonts w:hint="eastAsia" w:ascii="仿宋_GB2312" w:eastAsia="仿宋_GB2312" w:cs="仿宋_GB2312"/>
          <w:bCs/>
          <w:color w:val="auto"/>
          <w:kern w:val="0"/>
          <w:sz w:val="32"/>
          <w:szCs w:val="32"/>
          <w:highlight w:val="none"/>
          <w:lang w:val="en-US" w:eastAsia="zh-CN"/>
        </w:rPr>
        <w:t>11.64</w:t>
      </w:r>
      <w:r>
        <w:rPr>
          <w:rFonts w:hint="eastAsia" w:ascii="仿宋_GB2312" w:eastAsia="仿宋_GB2312" w:cs="仿宋_GB2312"/>
          <w:bCs/>
          <w:color w:val="auto"/>
          <w:kern w:val="0"/>
          <w:sz w:val="32"/>
          <w:szCs w:val="32"/>
          <w:highlight w:val="none"/>
        </w:rPr>
        <w:t>万元，完成年初预算</w:t>
      </w:r>
      <w:r>
        <w:rPr>
          <w:rFonts w:hint="eastAsia" w:ascii="仿宋_GB2312" w:eastAsia="仿宋_GB2312" w:cs="仿宋_GB2312"/>
          <w:bCs/>
          <w:color w:val="auto"/>
          <w:kern w:val="0"/>
          <w:sz w:val="32"/>
          <w:szCs w:val="32"/>
          <w:highlight w:val="none"/>
          <w:lang w:val="en-US" w:eastAsia="zh-CN"/>
        </w:rPr>
        <w:t>的100</w:t>
      </w:r>
      <w:r>
        <w:rPr>
          <w:rFonts w:hint="eastAsia" w:ascii="仿宋_GB2312" w:eastAsia="仿宋_GB2312" w:cs="仿宋_GB2312"/>
          <w:bCs/>
          <w:color w:val="auto"/>
          <w:kern w:val="0"/>
          <w:sz w:val="32"/>
          <w:szCs w:val="32"/>
          <w:highlight w:val="none"/>
        </w:rPr>
        <w:t>%。</w:t>
      </w:r>
    </w:p>
    <w:p>
      <w:pPr>
        <w:ind w:firstLine="640" w:firstLineChars="200"/>
        <w:jc w:val="left"/>
        <w:rPr>
          <w:rFonts w:hint="eastAsia" w:ascii="仿宋_GB2312" w:eastAsia="仿宋_GB2312" w:cs="仿宋_GB2312"/>
          <w:bCs/>
          <w:color w:val="auto"/>
          <w:kern w:val="0"/>
          <w:sz w:val="32"/>
          <w:szCs w:val="32"/>
          <w:highlight w:val="none"/>
          <w:lang w:eastAsia="zh-CN"/>
        </w:rPr>
      </w:pPr>
      <w:r>
        <w:rPr>
          <w:rFonts w:hint="eastAsia" w:ascii="仿宋_GB2312" w:eastAsia="仿宋_GB2312" w:cs="仿宋_GB2312"/>
          <w:bCs/>
          <w:color w:val="auto"/>
          <w:kern w:val="0"/>
          <w:sz w:val="32"/>
          <w:szCs w:val="32"/>
          <w:highlight w:val="none"/>
          <w:lang w:val="en-US" w:eastAsia="zh-CN"/>
        </w:rPr>
        <w:t>4. 社会保障和就业支出（类）社会福利（款）社会福利事业单位（项）。年初预算为181.43万元，支出决算为255.76万元，完成年初预算的140%。决算数大于预算数的主要原因是</w:t>
      </w:r>
      <w:r>
        <w:rPr>
          <w:rFonts w:hint="eastAsia" w:ascii="仿宋_GB2312" w:eastAsia="仿宋_GB2312" w:cs="仿宋_GB2312"/>
          <w:bCs/>
          <w:color w:val="auto"/>
          <w:kern w:val="0"/>
          <w:sz w:val="32"/>
          <w:szCs w:val="32"/>
          <w:highlight w:val="none"/>
        </w:rPr>
        <w:t>动用了上年结转</w:t>
      </w:r>
      <w:r>
        <w:rPr>
          <w:rFonts w:hint="eastAsia" w:ascii="仿宋_GB2312" w:eastAsia="仿宋_GB2312" w:cs="仿宋_GB2312"/>
          <w:bCs/>
          <w:color w:val="auto"/>
          <w:kern w:val="0"/>
          <w:sz w:val="32"/>
          <w:szCs w:val="32"/>
          <w:highlight w:val="none"/>
          <w:lang w:eastAsia="zh-CN"/>
        </w:rPr>
        <w:t>结转资金；根据柳财预〔2020〕</w:t>
      </w:r>
      <w:r>
        <w:rPr>
          <w:rFonts w:hint="eastAsia" w:ascii="仿宋_GB2312" w:eastAsia="仿宋_GB2312" w:cs="仿宋_GB2312"/>
          <w:bCs/>
          <w:color w:val="auto"/>
          <w:kern w:val="0"/>
          <w:sz w:val="32"/>
          <w:szCs w:val="32"/>
          <w:highlight w:val="none"/>
          <w:lang w:val="en-US" w:eastAsia="zh-CN"/>
        </w:rPr>
        <w:t>50</w:t>
      </w:r>
      <w:r>
        <w:rPr>
          <w:rFonts w:hint="eastAsia" w:ascii="仿宋_GB2312" w:eastAsia="仿宋_GB2312" w:cs="仿宋_GB2312"/>
          <w:bCs/>
          <w:color w:val="auto"/>
          <w:kern w:val="0"/>
          <w:sz w:val="32"/>
          <w:szCs w:val="32"/>
          <w:highlight w:val="none"/>
          <w:lang w:eastAsia="zh-CN"/>
        </w:rPr>
        <w:t>号、柳人社发（</w:t>
      </w:r>
      <w:r>
        <w:rPr>
          <w:rFonts w:hint="eastAsia" w:ascii="仿宋_GB2312" w:eastAsia="仿宋_GB2312" w:cs="仿宋_GB2312"/>
          <w:bCs/>
          <w:color w:val="auto"/>
          <w:kern w:val="0"/>
          <w:sz w:val="32"/>
          <w:szCs w:val="32"/>
          <w:highlight w:val="none"/>
          <w:lang w:val="en-US" w:eastAsia="zh-CN"/>
        </w:rPr>
        <w:t>2020）5号，柳财预（2020）426号</w:t>
      </w:r>
      <w:r>
        <w:rPr>
          <w:rFonts w:hint="eastAsia" w:ascii="仿宋_GB2312" w:eastAsia="仿宋_GB2312" w:cs="仿宋_GB2312"/>
          <w:bCs/>
          <w:color w:val="auto"/>
          <w:kern w:val="0"/>
          <w:sz w:val="32"/>
          <w:szCs w:val="32"/>
          <w:highlight w:val="none"/>
          <w:lang w:eastAsia="zh-CN"/>
        </w:rPr>
        <w:t>，下达在编人员工资、社会保险费、职业年金等经费、商品服务支出补差。</w:t>
      </w:r>
    </w:p>
    <w:p>
      <w:pPr>
        <w:autoSpaceDE w:val="0"/>
        <w:autoSpaceDN w:val="0"/>
        <w:adjustRightInd w:val="0"/>
        <w:spacing w:line="560" w:lineRule="exact"/>
        <w:ind w:firstLine="640" w:firstLineChars="200"/>
        <w:jc w:val="left"/>
        <w:rPr>
          <w:rFonts w:hint="eastAsia" w:ascii="仿宋_GB2312" w:eastAsia="仿宋_GB2312" w:cs="仿宋_GB2312"/>
          <w:bCs/>
          <w:color w:val="auto"/>
          <w:kern w:val="0"/>
          <w:sz w:val="32"/>
          <w:szCs w:val="32"/>
          <w:highlight w:val="none"/>
          <w:lang w:eastAsia="zh-CN"/>
        </w:rPr>
      </w:pPr>
      <w:r>
        <w:rPr>
          <w:rFonts w:hint="eastAsia" w:ascii="仿宋_GB2312" w:eastAsia="仿宋_GB2312" w:cs="仿宋_GB2312"/>
          <w:bCs/>
          <w:color w:val="auto"/>
          <w:kern w:val="0"/>
          <w:sz w:val="32"/>
          <w:szCs w:val="32"/>
          <w:highlight w:val="none"/>
          <w:lang w:val="en-US" w:eastAsia="zh-CN"/>
        </w:rPr>
        <w:t>5</w:t>
      </w:r>
      <w:r>
        <w:rPr>
          <w:rFonts w:hint="eastAsia" w:ascii="仿宋_GB2312" w:eastAsia="仿宋_GB2312" w:cs="仿宋_GB2312"/>
          <w:bCs/>
          <w:color w:val="auto"/>
          <w:kern w:val="0"/>
          <w:sz w:val="32"/>
          <w:szCs w:val="32"/>
          <w:highlight w:val="none"/>
        </w:rPr>
        <w:t>. 卫生健康支出（类）行政事业单位医疗（款）行政单位医疗（项）。年初预算为</w:t>
      </w:r>
      <w:r>
        <w:rPr>
          <w:rFonts w:hint="eastAsia" w:ascii="仿宋_GB2312" w:eastAsia="仿宋_GB2312" w:cs="仿宋_GB2312"/>
          <w:bCs/>
          <w:color w:val="auto"/>
          <w:kern w:val="0"/>
          <w:sz w:val="32"/>
          <w:szCs w:val="32"/>
          <w:highlight w:val="none"/>
          <w:lang w:val="en-US" w:eastAsia="zh-CN"/>
        </w:rPr>
        <w:t>11.03</w:t>
      </w:r>
      <w:r>
        <w:rPr>
          <w:rFonts w:hint="eastAsia" w:ascii="仿宋_GB2312" w:eastAsia="仿宋_GB2312" w:cs="仿宋_GB2312"/>
          <w:bCs/>
          <w:color w:val="auto"/>
          <w:kern w:val="0"/>
          <w:sz w:val="32"/>
          <w:szCs w:val="32"/>
          <w:highlight w:val="none"/>
        </w:rPr>
        <w:t>万元，支出决算为</w:t>
      </w:r>
      <w:r>
        <w:rPr>
          <w:rFonts w:hint="eastAsia" w:ascii="仿宋_GB2312" w:eastAsia="仿宋_GB2312" w:cs="仿宋_GB2312"/>
          <w:bCs/>
          <w:color w:val="auto"/>
          <w:kern w:val="0"/>
          <w:sz w:val="32"/>
          <w:szCs w:val="32"/>
          <w:highlight w:val="none"/>
          <w:lang w:val="en-US" w:eastAsia="zh-CN"/>
        </w:rPr>
        <w:t>16.02</w:t>
      </w:r>
      <w:r>
        <w:rPr>
          <w:rFonts w:hint="eastAsia" w:ascii="仿宋_GB2312" w:eastAsia="仿宋_GB2312" w:cs="仿宋_GB2312"/>
          <w:bCs/>
          <w:color w:val="auto"/>
          <w:kern w:val="0"/>
          <w:sz w:val="32"/>
          <w:szCs w:val="32"/>
          <w:highlight w:val="none"/>
        </w:rPr>
        <w:t>万元</w:t>
      </w:r>
      <w:r>
        <w:rPr>
          <w:rFonts w:hint="eastAsia" w:ascii="仿宋_GB2312" w:eastAsia="仿宋_GB2312" w:cs="仿宋_GB2312"/>
          <w:bCs/>
          <w:color w:val="auto"/>
          <w:kern w:val="0"/>
          <w:sz w:val="32"/>
          <w:szCs w:val="32"/>
          <w:highlight w:val="none"/>
          <w:lang w:eastAsia="zh-CN"/>
        </w:rPr>
        <w:t>，</w:t>
      </w:r>
      <w:r>
        <w:rPr>
          <w:rFonts w:hint="eastAsia" w:ascii="仿宋_GB2312" w:eastAsia="仿宋_GB2312" w:cs="仿宋_GB2312"/>
          <w:bCs/>
          <w:color w:val="auto"/>
          <w:kern w:val="0"/>
          <w:sz w:val="32"/>
          <w:szCs w:val="32"/>
          <w:highlight w:val="none"/>
        </w:rPr>
        <w:t>完成年初预算的</w:t>
      </w:r>
      <w:r>
        <w:rPr>
          <w:rFonts w:hint="eastAsia" w:ascii="仿宋_GB2312" w:eastAsia="仿宋_GB2312" w:cs="仿宋_GB2312"/>
          <w:bCs/>
          <w:color w:val="auto"/>
          <w:kern w:val="0"/>
          <w:sz w:val="32"/>
          <w:szCs w:val="32"/>
          <w:highlight w:val="none"/>
          <w:lang w:val="en-US" w:eastAsia="zh-CN"/>
        </w:rPr>
        <w:t>145</w:t>
      </w:r>
      <w:r>
        <w:rPr>
          <w:rFonts w:hint="eastAsia" w:ascii="仿宋_GB2312" w:eastAsia="仿宋_GB2312" w:cs="仿宋_GB2312"/>
          <w:bCs/>
          <w:color w:val="auto"/>
          <w:kern w:val="0"/>
          <w:sz w:val="32"/>
          <w:szCs w:val="32"/>
          <w:highlight w:val="none"/>
        </w:rPr>
        <w:t>%。决算数</w:t>
      </w:r>
      <w:r>
        <w:rPr>
          <w:rFonts w:hint="eastAsia" w:ascii="仿宋_GB2312" w:eastAsia="仿宋_GB2312" w:cs="仿宋_GB2312"/>
          <w:bCs/>
          <w:color w:val="auto"/>
          <w:kern w:val="0"/>
          <w:sz w:val="32"/>
          <w:szCs w:val="32"/>
          <w:highlight w:val="none"/>
          <w:lang w:eastAsia="zh-CN"/>
        </w:rPr>
        <w:t>大</w:t>
      </w:r>
      <w:r>
        <w:rPr>
          <w:rFonts w:hint="eastAsia" w:ascii="仿宋_GB2312" w:eastAsia="仿宋_GB2312" w:cs="仿宋_GB2312"/>
          <w:bCs/>
          <w:color w:val="auto"/>
          <w:kern w:val="0"/>
          <w:sz w:val="32"/>
          <w:szCs w:val="32"/>
          <w:highlight w:val="none"/>
        </w:rPr>
        <w:t>于预算数的主要原因动用了上年结转</w:t>
      </w:r>
      <w:r>
        <w:rPr>
          <w:rFonts w:hint="eastAsia" w:ascii="仿宋_GB2312" w:eastAsia="仿宋_GB2312" w:cs="仿宋_GB2312"/>
          <w:bCs/>
          <w:color w:val="auto"/>
          <w:kern w:val="0"/>
          <w:sz w:val="32"/>
          <w:szCs w:val="32"/>
          <w:highlight w:val="none"/>
          <w:lang w:eastAsia="zh-CN"/>
        </w:rPr>
        <w:t>资金；据柳财预〔2020〕</w:t>
      </w:r>
      <w:r>
        <w:rPr>
          <w:rFonts w:hint="eastAsia" w:ascii="仿宋_GB2312" w:eastAsia="仿宋_GB2312" w:cs="仿宋_GB2312"/>
          <w:bCs/>
          <w:color w:val="auto"/>
          <w:kern w:val="0"/>
          <w:sz w:val="32"/>
          <w:szCs w:val="32"/>
          <w:highlight w:val="none"/>
          <w:lang w:val="en-US" w:eastAsia="zh-CN"/>
        </w:rPr>
        <w:t>50</w:t>
      </w:r>
      <w:r>
        <w:rPr>
          <w:rFonts w:hint="eastAsia" w:ascii="仿宋_GB2312" w:eastAsia="仿宋_GB2312" w:cs="仿宋_GB2312"/>
          <w:bCs/>
          <w:color w:val="auto"/>
          <w:kern w:val="0"/>
          <w:sz w:val="32"/>
          <w:szCs w:val="32"/>
          <w:highlight w:val="none"/>
          <w:lang w:eastAsia="zh-CN"/>
        </w:rPr>
        <w:t>号，下达在编人员医保保险费。</w:t>
      </w:r>
    </w:p>
    <w:p>
      <w:pPr>
        <w:autoSpaceDE w:val="0"/>
        <w:autoSpaceDN w:val="0"/>
        <w:adjustRightInd w:val="0"/>
        <w:spacing w:line="560" w:lineRule="exact"/>
        <w:ind w:firstLine="640" w:firstLineChars="200"/>
        <w:jc w:val="left"/>
        <w:rPr>
          <w:rFonts w:ascii="仿宋_GB2312" w:eastAsia="仿宋_GB2312" w:cs="仿宋_GB2312"/>
          <w:bCs/>
          <w:color w:val="auto"/>
          <w:kern w:val="0"/>
          <w:sz w:val="32"/>
          <w:szCs w:val="32"/>
          <w:highlight w:val="none"/>
        </w:rPr>
      </w:pPr>
      <w:r>
        <w:rPr>
          <w:rFonts w:hint="eastAsia" w:ascii="仿宋_GB2312" w:eastAsia="仿宋_GB2312" w:cs="仿宋_GB2312"/>
          <w:bCs/>
          <w:color w:val="auto"/>
          <w:kern w:val="0"/>
          <w:sz w:val="32"/>
          <w:szCs w:val="32"/>
          <w:highlight w:val="none"/>
          <w:lang w:val="en-US" w:eastAsia="zh-CN"/>
        </w:rPr>
        <w:t>6</w:t>
      </w:r>
      <w:r>
        <w:rPr>
          <w:rFonts w:hint="eastAsia" w:ascii="仿宋_GB2312" w:eastAsia="仿宋_GB2312" w:cs="仿宋_GB2312"/>
          <w:bCs/>
          <w:color w:val="auto"/>
          <w:kern w:val="0"/>
          <w:sz w:val="32"/>
          <w:szCs w:val="32"/>
          <w:highlight w:val="none"/>
        </w:rPr>
        <w:t>. 住房保障支出（类）住房改革支出（款）住房公积金（项）。年初预算为</w:t>
      </w:r>
      <w:r>
        <w:rPr>
          <w:rFonts w:hint="eastAsia" w:ascii="仿宋_GB2312" w:hAnsi="华文仿宋" w:eastAsia="仿宋_GB2312"/>
          <w:bCs/>
          <w:color w:val="auto"/>
          <w:sz w:val="32"/>
          <w:szCs w:val="32"/>
          <w:highlight w:val="none"/>
          <w:lang w:val="en-US" w:eastAsia="zh-CN"/>
        </w:rPr>
        <w:t>17.46</w:t>
      </w:r>
      <w:r>
        <w:rPr>
          <w:rFonts w:hint="eastAsia" w:ascii="仿宋_GB2312" w:eastAsia="仿宋_GB2312" w:cs="仿宋_GB2312"/>
          <w:bCs/>
          <w:color w:val="auto"/>
          <w:kern w:val="0"/>
          <w:sz w:val="32"/>
          <w:szCs w:val="32"/>
          <w:highlight w:val="none"/>
        </w:rPr>
        <w:t>万元，支出决算为</w:t>
      </w:r>
      <w:r>
        <w:rPr>
          <w:rFonts w:hint="eastAsia" w:ascii="仿宋_GB2312" w:eastAsia="仿宋_GB2312" w:cs="仿宋_GB2312"/>
          <w:bCs/>
          <w:color w:val="auto"/>
          <w:kern w:val="0"/>
          <w:sz w:val="32"/>
          <w:szCs w:val="32"/>
          <w:highlight w:val="none"/>
          <w:lang w:val="en-US" w:eastAsia="zh-CN"/>
        </w:rPr>
        <w:t>25.44</w:t>
      </w:r>
      <w:r>
        <w:rPr>
          <w:rFonts w:hint="eastAsia" w:ascii="仿宋_GB2312" w:eastAsia="仿宋_GB2312" w:cs="仿宋_GB2312"/>
          <w:bCs/>
          <w:color w:val="auto"/>
          <w:kern w:val="0"/>
          <w:sz w:val="32"/>
          <w:szCs w:val="32"/>
          <w:highlight w:val="none"/>
        </w:rPr>
        <w:t>万元，完成年初预算的</w:t>
      </w:r>
      <w:r>
        <w:rPr>
          <w:rFonts w:hint="eastAsia" w:ascii="仿宋_GB2312" w:eastAsia="仿宋_GB2312" w:cs="仿宋_GB2312"/>
          <w:bCs/>
          <w:color w:val="auto"/>
          <w:kern w:val="0"/>
          <w:sz w:val="32"/>
          <w:szCs w:val="32"/>
          <w:highlight w:val="none"/>
          <w:lang w:val="en-US" w:eastAsia="zh-CN"/>
        </w:rPr>
        <w:t>145</w:t>
      </w:r>
      <w:r>
        <w:rPr>
          <w:rFonts w:hint="eastAsia" w:ascii="仿宋_GB2312" w:eastAsia="仿宋_GB2312" w:cs="仿宋_GB2312"/>
          <w:bCs/>
          <w:color w:val="auto"/>
          <w:kern w:val="0"/>
          <w:sz w:val="32"/>
          <w:szCs w:val="32"/>
          <w:highlight w:val="none"/>
        </w:rPr>
        <w:t>%。决算数大于预算数的主要原因是</w:t>
      </w:r>
      <w:r>
        <w:rPr>
          <w:rFonts w:hint="eastAsia" w:ascii="仿宋_GB2312" w:eastAsia="仿宋_GB2312" w:cs="仿宋_GB2312"/>
          <w:bCs/>
          <w:color w:val="auto"/>
          <w:kern w:val="0"/>
          <w:sz w:val="32"/>
          <w:szCs w:val="32"/>
          <w:highlight w:val="none"/>
          <w:lang w:eastAsia="zh-CN"/>
        </w:rPr>
        <w:t>据柳财预〔2020〕</w:t>
      </w:r>
      <w:r>
        <w:rPr>
          <w:rFonts w:hint="eastAsia" w:ascii="仿宋_GB2312" w:eastAsia="仿宋_GB2312" w:cs="仿宋_GB2312"/>
          <w:bCs/>
          <w:color w:val="auto"/>
          <w:kern w:val="0"/>
          <w:sz w:val="32"/>
          <w:szCs w:val="32"/>
          <w:highlight w:val="none"/>
          <w:lang w:val="en-US" w:eastAsia="zh-CN"/>
        </w:rPr>
        <w:t>50</w:t>
      </w:r>
      <w:r>
        <w:rPr>
          <w:rFonts w:hint="eastAsia" w:ascii="仿宋_GB2312" w:eastAsia="仿宋_GB2312" w:cs="仿宋_GB2312"/>
          <w:bCs/>
          <w:color w:val="auto"/>
          <w:kern w:val="0"/>
          <w:sz w:val="32"/>
          <w:szCs w:val="32"/>
          <w:highlight w:val="none"/>
          <w:lang w:eastAsia="zh-CN"/>
        </w:rPr>
        <w:t>号，下达在编人员</w:t>
      </w:r>
      <w:r>
        <w:rPr>
          <w:rFonts w:hint="eastAsia" w:ascii="仿宋_GB2312" w:eastAsia="仿宋_GB2312" w:cs="仿宋_GB2312"/>
          <w:bCs/>
          <w:color w:val="auto"/>
          <w:kern w:val="0"/>
          <w:sz w:val="32"/>
          <w:szCs w:val="32"/>
          <w:highlight w:val="none"/>
        </w:rPr>
        <w:t>公积金</w:t>
      </w:r>
      <w:r>
        <w:rPr>
          <w:rFonts w:hint="eastAsia" w:ascii="仿宋_GB2312" w:eastAsia="仿宋_GB2312" w:cs="仿宋_GB2312"/>
          <w:bCs/>
          <w:color w:val="auto"/>
          <w:kern w:val="0"/>
          <w:sz w:val="32"/>
          <w:szCs w:val="32"/>
          <w:highlight w:val="none"/>
          <w:lang w:eastAsia="zh-CN"/>
        </w:rPr>
        <w:t>款</w:t>
      </w:r>
      <w:r>
        <w:rPr>
          <w:rFonts w:hint="eastAsia" w:ascii="仿宋_GB2312" w:eastAsia="仿宋_GB2312" w:cs="仿宋_GB2312"/>
          <w:bCs/>
          <w:color w:val="auto"/>
          <w:kern w:val="0"/>
          <w:sz w:val="32"/>
          <w:szCs w:val="32"/>
          <w:highlight w:val="none"/>
        </w:rPr>
        <w:t>项。</w:t>
      </w:r>
    </w:p>
    <w:p>
      <w:pPr>
        <w:autoSpaceDE w:val="0"/>
        <w:autoSpaceDN w:val="0"/>
        <w:adjustRightInd w:val="0"/>
        <w:spacing w:line="580" w:lineRule="exact"/>
        <w:ind w:firstLine="640" w:firstLineChars="200"/>
        <w:jc w:val="left"/>
        <w:rPr>
          <w:rFonts w:ascii="仿宋_GB2312" w:eastAsia="仿宋_GB2312" w:cs="仿宋_GB2312"/>
          <w:bCs/>
          <w:kern w:val="0"/>
          <w:sz w:val="32"/>
          <w:szCs w:val="32"/>
          <w:highlight w:val="none"/>
        </w:rPr>
      </w:pPr>
      <w:r>
        <w:rPr>
          <w:rFonts w:hint="eastAsia" w:ascii="仿宋_GB2312" w:eastAsia="仿宋_GB2312" w:cs="仿宋_GB2312"/>
          <w:bCs/>
          <w:color w:val="auto"/>
          <w:kern w:val="0"/>
          <w:sz w:val="32"/>
          <w:szCs w:val="32"/>
          <w:highlight w:val="none"/>
          <w:lang w:val="en-US" w:eastAsia="zh-CN"/>
        </w:rPr>
        <w:t>7</w:t>
      </w:r>
      <w:r>
        <w:rPr>
          <w:rFonts w:hint="eastAsia" w:ascii="仿宋_GB2312" w:eastAsia="仿宋_GB2312" w:cs="仿宋_GB2312"/>
          <w:bCs/>
          <w:color w:val="auto"/>
          <w:kern w:val="0"/>
          <w:sz w:val="32"/>
          <w:szCs w:val="32"/>
          <w:highlight w:val="none"/>
        </w:rPr>
        <w:t>. 住房保障支出（类）住房改革支出（款）购房补贴（项）。年初预算为0万元，支出决算为</w:t>
      </w:r>
      <w:r>
        <w:rPr>
          <w:rFonts w:hint="eastAsia" w:ascii="仿宋_GB2312" w:eastAsia="仿宋_GB2312" w:cs="仿宋_GB2312"/>
          <w:bCs/>
          <w:color w:val="auto"/>
          <w:kern w:val="0"/>
          <w:sz w:val="32"/>
          <w:szCs w:val="32"/>
          <w:highlight w:val="none"/>
          <w:lang w:val="en-US" w:eastAsia="zh-CN"/>
        </w:rPr>
        <w:t>0.68</w:t>
      </w:r>
      <w:r>
        <w:rPr>
          <w:rFonts w:hint="eastAsia" w:ascii="仿宋_GB2312" w:eastAsia="仿宋_GB2312" w:cs="仿宋_GB2312"/>
          <w:bCs/>
          <w:color w:val="auto"/>
          <w:kern w:val="0"/>
          <w:sz w:val="32"/>
          <w:szCs w:val="32"/>
          <w:highlight w:val="none"/>
        </w:rPr>
        <w:t>万元。决算数大于预算数的主要</w:t>
      </w:r>
      <w:r>
        <w:rPr>
          <w:rFonts w:hint="eastAsia" w:ascii="仿宋_GB2312" w:eastAsia="仿宋_GB2312" w:cs="仿宋_GB2312"/>
          <w:bCs/>
          <w:color w:val="auto"/>
          <w:kern w:val="0"/>
          <w:sz w:val="32"/>
          <w:szCs w:val="32"/>
          <w:highlight w:val="none"/>
          <w:lang w:eastAsia="zh-CN"/>
        </w:rPr>
        <w:t>原因是据柳财预〔2020〕</w:t>
      </w:r>
      <w:r>
        <w:rPr>
          <w:rFonts w:hint="eastAsia" w:ascii="仿宋_GB2312" w:eastAsia="仿宋_GB2312" w:cs="仿宋_GB2312"/>
          <w:bCs/>
          <w:color w:val="auto"/>
          <w:kern w:val="0"/>
          <w:sz w:val="32"/>
          <w:szCs w:val="32"/>
          <w:highlight w:val="none"/>
          <w:lang w:val="en-US" w:eastAsia="zh-CN"/>
        </w:rPr>
        <w:t>391</w:t>
      </w:r>
      <w:r>
        <w:rPr>
          <w:rFonts w:hint="eastAsia" w:ascii="仿宋_GB2312" w:eastAsia="仿宋_GB2312" w:cs="仿宋_GB2312"/>
          <w:bCs/>
          <w:color w:val="auto"/>
          <w:kern w:val="0"/>
          <w:sz w:val="32"/>
          <w:szCs w:val="32"/>
          <w:highlight w:val="none"/>
          <w:lang w:eastAsia="zh-CN"/>
        </w:rPr>
        <w:t>号，</w:t>
      </w:r>
      <w:r>
        <w:rPr>
          <w:rFonts w:hint="eastAsia" w:ascii="仿宋_GB2312" w:eastAsia="仿宋_GB2312" w:cs="仿宋_GB2312"/>
          <w:bCs/>
          <w:color w:val="auto"/>
          <w:kern w:val="0"/>
          <w:sz w:val="32"/>
          <w:szCs w:val="32"/>
          <w:highlight w:val="none"/>
        </w:rPr>
        <w:t>财政按文件拨付职工购房补贴款项。</w:t>
      </w:r>
    </w:p>
    <w:p>
      <w:pPr>
        <w:autoSpaceDE w:val="0"/>
        <w:autoSpaceDN w:val="0"/>
        <w:adjustRightInd w:val="0"/>
        <w:spacing w:line="580" w:lineRule="exact"/>
        <w:ind w:firstLine="640" w:firstLineChars="200"/>
        <w:jc w:val="left"/>
        <w:rPr>
          <w:rFonts w:ascii="仿宋_GB2312" w:eastAsia="仿宋_GB2312" w:cs="仿宋_GB2312"/>
          <w:b/>
          <w:kern w:val="0"/>
          <w:sz w:val="32"/>
          <w:szCs w:val="32"/>
        </w:rPr>
      </w:pPr>
      <w:r>
        <w:rPr>
          <w:rFonts w:hint="eastAsia" w:ascii="仿宋_GB2312" w:eastAsia="仿宋_GB2312" w:cs="仿宋_GB2312"/>
          <w:bCs/>
          <w:kern w:val="0"/>
          <w:sz w:val="32"/>
          <w:szCs w:val="32"/>
        </w:rPr>
        <w:t>六、</w:t>
      </w:r>
      <w:r>
        <w:rPr>
          <w:rFonts w:hint="eastAsia" w:ascii="仿宋_GB2312" w:eastAsia="仿宋_GB2312" w:cs="仿宋_GB2312"/>
          <w:b/>
          <w:kern w:val="0"/>
          <w:sz w:val="32"/>
          <w:szCs w:val="32"/>
        </w:rPr>
        <w:t>2020年度一般公共预算财政拨款基本支出决算情况</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2020年度财政拨款基本支出</w:t>
      </w:r>
      <w:r>
        <w:rPr>
          <w:rFonts w:hint="eastAsia" w:ascii="仿宋_GB2312" w:eastAsia="仿宋_GB2312" w:cs="仿宋_GB2312"/>
          <w:bCs/>
          <w:kern w:val="0"/>
          <w:sz w:val="32"/>
          <w:szCs w:val="32"/>
          <w:lang w:val="en-US" w:eastAsia="zh-CN"/>
        </w:rPr>
        <w:t>356.61</w:t>
      </w:r>
      <w:r>
        <w:rPr>
          <w:rFonts w:hint="eastAsia" w:ascii="仿宋_GB2312" w:eastAsia="仿宋_GB2312" w:cs="仿宋_GB2312"/>
          <w:bCs/>
          <w:kern w:val="0"/>
          <w:sz w:val="32"/>
          <w:szCs w:val="32"/>
        </w:rPr>
        <w:t>万元，其中：</w:t>
      </w:r>
    </w:p>
    <w:p>
      <w:pPr>
        <w:autoSpaceDE w:val="0"/>
        <w:autoSpaceDN w:val="0"/>
        <w:adjustRightInd w:val="0"/>
        <w:spacing w:line="580" w:lineRule="exact"/>
        <w:ind w:firstLine="640" w:firstLineChars="200"/>
        <w:jc w:val="left"/>
        <w:rPr>
          <w:rFonts w:hint="eastAsia" w:ascii="仿宋_GB2312" w:eastAsia="仿宋_GB2312" w:cs="仿宋_GB2312"/>
          <w:bCs/>
          <w:kern w:val="0"/>
          <w:sz w:val="32"/>
          <w:szCs w:val="32"/>
          <w:lang w:eastAsia="zh-CN"/>
        </w:rPr>
      </w:pPr>
      <w:r>
        <w:rPr>
          <w:rFonts w:hint="eastAsia" w:ascii="仿宋_GB2312" w:eastAsia="仿宋_GB2312" w:cs="仿宋_GB2312"/>
          <w:bCs/>
          <w:kern w:val="0"/>
          <w:sz w:val="32"/>
          <w:szCs w:val="32"/>
        </w:rPr>
        <w:t xml:space="preserve"> 人员经费</w:t>
      </w:r>
      <w:r>
        <w:rPr>
          <w:rFonts w:hint="eastAsia" w:ascii="仿宋_GB2312" w:eastAsia="仿宋_GB2312" w:cs="仿宋_GB2312"/>
          <w:bCs/>
          <w:kern w:val="0"/>
          <w:sz w:val="32"/>
          <w:szCs w:val="32"/>
          <w:lang w:val="en-US" w:eastAsia="zh-CN"/>
        </w:rPr>
        <w:t>323.93</w:t>
      </w:r>
      <w:r>
        <w:rPr>
          <w:rFonts w:hint="eastAsia" w:ascii="仿宋_GB2312" w:eastAsia="仿宋_GB2312" w:cs="仿宋_GB2312"/>
          <w:bCs/>
          <w:kern w:val="0"/>
          <w:sz w:val="32"/>
          <w:szCs w:val="32"/>
        </w:rPr>
        <w:t>万元，主要包括：基本工资、津贴补贴、 奖金、伙食补助费、绩效工资、机关事业单位基本养老保险缴费、职业年金缴费、其他社会保障缴费、住房公积金</w:t>
      </w:r>
      <w:r>
        <w:rPr>
          <w:rFonts w:hint="eastAsia" w:ascii="仿宋_GB2312" w:eastAsia="仿宋_GB2312" w:cs="仿宋_GB2312"/>
          <w:bCs/>
          <w:kern w:val="0"/>
          <w:sz w:val="32"/>
          <w:szCs w:val="32"/>
          <w:lang w:eastAsia="zh-CN"/>
        </w:rPr>
        <w:t>、</w:t>
      </w:r>
      <w:r>
        <w:rPr>
          <w:rFonts w:hint="eastAsia" w:ascii="仿宋_GB2312" w:eastAsia="仿宋_GB2312" w:cs="仿宋_GB2312"/>
          <w:bCs/>
          <w:kern w:val="0"/>
          <w:sz w:val="32"/>
          <w:szCs w:val="32"/>
        </w:rPr>
        <w:t>其他工资福利支出、 退休费、生活补助、</w:t>
      </w:r>
      <w:r>
        <w:rPr>
          <w:rFonts w:hint="eastAsia" w:ascii="仿宋_GB2312" w:eastAsia="仿宋_GB2312" w:cs="仿宋_GB2312"/>
          <w:bCs/>
          <w:kern w:val="0"/>
          <w:sz w:val="32"/>
          <w:szCs w:val="32"/>
          <w:lang w:eastAsia="zh-CN"/>
        </w:rPr>
        <w:t>救济费、</w:t>
      </w:r>
      <w:r>
        <w:rPr>
          <w:rFonts w:hint="eastAsia" w:ascii="仿宋_GB2312" w:eastAsia="仿宋_GB2312" w:cs="仿宋_GB2312"/>
          <w:bCs/>
          <w:kern w:val="0"/>
          <w:sz w:val="32"/>
          <w:szCs w:val="32"/>
        </w:rPr>
        <w:t>其他对个人和家庭的补助</w:t>
      </w:r>
      <w:r>
        <w:rPr>
          <w:rFonts w:hint="eastAsia" w:ascii="仿宋_GB2312" w:eastAsia="仿宋_GB2312" w:cs="仿宋_GB2312"/>
          <w:bCs/>
          <w:kern w:val="0"/>
          <w:sz w:val="32"/>
          <w:szCs w:val="32"/>
          <w:lang w:eastAsia="zh-CN"/>
        </w:rPr>
        <w:t>。</w:t>
      </w:r>
    </w:p>
    <w:p>
      <w:pPr>
        <w:autoSpaceDE w:val="0"/>
        <w:autoSpaceDN w:val="0"/>
        <w:adjustRightInd w:val="0"/>
        <w:spacing w:line="580" w:lineRule="exact"/>
        <w:ind w:firstLine="640" w:firstLineChars="200"/>
        <w:jc w:val="left"/>
        <w:rPr>
          <w:rFonts w:hint="eastAsia" w:ascii="仿宋_GB2312" w:eastAsia="仿宋_GB2312" w:cs="仿宋_GB2312"/>
          <w:bCs/>
          <w:kern w:val="0"/>
          <w:sz w:val="32"/>
          <w:szCs w:val="32"/>
          <w:lang w:val="en-US" w:eastAsia="zh-CN"/>
        </w:rPr>
      </w:pPr>
      <w:r>
        <w:rPr>
          <w:rFonts w:hint="eastAsia" w:ascii="仿宋_GB2312" w:eastAsia="仿宋_GB2312" w:cs="仿宋_GB2312"/>
          <w:bCs/>
          <w:kern w:val="0"/>
          <w:sz w:val="32"/>
          <w:szCs w:val="32"/>
        </w:rPr>
        <w:t>公用经费</w:t>
      </w:r>
      <w:r>
        <w:rPr>
          <w:rFonts w:hint="eastAsia" w:ascii="仿宋_GB2312" w:eastAsia="仿宋_GB2312" w:cs="仿宋_GB2312"/>
          <w:bCs/>
          <w:kern w:val="0"/>
          <w:sz w:val="32"/>
          <w:szCs w:val="32"/>
          <w:lang w:val="en-US" w:eastAsia="zh-CN"/>
        </w:rPr>
        <w:t>32.68</w:t>
      </w:r>
      <w:r>
        <w:rPr>
          <w:rFonts w:hint="eastAsia" w:ascii="仿宋_GB2312" w:eastAsia="仿宋_GB2312" w:cs="仿宋_GB2312"/>
          <w:bCs/>
          <w:kern w:val="0"/>
          <w:sz w:val="32"/>
          <w:szCs w:val="32"/>
        </w:rPr>
        <w:t>万元，主要 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w:t>
      </w:r>
      <w:r>
        <w:rPr>
          <w:rFonts w:hint="eastAsia" w:ascii="仿宋_GB2312" w:eastAsia="仿宋_GB2312" w:cs="仿宋_GB2312"/>
          <w:bCs/>
          <w:kern w:val="0"/>
          <w:sz w:val="32"/>
          <w:szCs w:val="32"/>
          <w:lang w:eastAsia="zh-CN"/>
        </w:rPr>
        <w:t>无形资产购置。</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七、</w:t>
      </w:r>
      <w:r>
        <w:rPr>
          <w:rFonts w:hint="eastAsia" w:ascii="仿宋_GB2312" w:eastAsia="仿宋_GB2312" w:cs="仿宋_GB2312"/>
          <w:b/>
          <w:kern w:val="0"/>
          <w:sz w:val="32"/>
          <w:szCs w:val="32"/>
        </w:rPr>
        <w:t>2020 年度一般公共预算财政拨款“三公” 经费支出决算情况</w:t>
      </w:r>
      <w:r>
        <w:rPr>
          <w:rFonts w:hint="eastAsia" w:ascii="仿宋_GB2312" w:eastAsia="仿宋_GB2312" w:cs="仿宋_GB2312"/>
          <w:bCs/>
          <w:kern w:val="0"/>
          <w:sz w:val="32"/>
          <w:szCs w:val="32"/>
        </w:rPr>
        <w:t xml:space="preserve"> </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（一）“三公”经费财政拨款支出决算总体情况 </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2020 年度“三公”经费财政拨款支出预算为 </w:t>
      </w:r>
      <w:r>
        <w:rPr>
          <w:rFonts w:hint="eastAsia" w:ascii="仿宋_GB2312" w:eastAsia="仿宋_GB2312" w:cs="仿宋_GB2312"/>
          <w:bCs/>
          <w:kern w:val="0"/>
          <w:sz w:val="32"/>
          <w:szCs w:val="32"/>
          <w:lang w:val="en-US" w:eastAsia="zh-CN"/>
        </w:rPr>
        <w:t>2.6</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lang w:val="en-US" w:eastAsia="zh-CN"/>
        </w:rPr>
        <w:t>0.6</w:t>
      </w:r>
      <w:r>
        <w:rPr>
          <w:rFonts w:hint="eastAsia" w:ascii="仿宋_GB2312" w:eastAsia="仿宋_GB2312" w:cs="仿宋_GB2312"/>
          <w:bCs/>
          <w:kern w:val="0"/>
          <w:sz w:val="32"/>
          <w:szCs w:val="32"/>
        </w:rPr>
        <w:t>万元，完成预算的</w:t>
      </w:r>
      <w:r>
        <w:rPr>
          <w:rFonts w:hint="eastAsia" w:ascii="仿宋_GB2312" w:eastAsia="仿宋_GB2312" w:cs="仿宋_GB2312"/>
          <w:bCs/>
          <w:kern w:val="0"/>
          <w:sz w:val="32"/>
          <w:szCs w:val="32"/>
          <w:lang w:val="en-US" w:eastAsia="zh-CN"/>
        </w:rPr>
        <w:t>23</w:t>
      </w:r>
      <w:r>
        <w:rPr>
          <w:rFonts w:hint="eastAsia" w:ascii="仿宋_GB2312" w:eastAsia="仿宋_GB2312" w:cs="仿宋_GB2312"/>
          <w:bCs/>
          <w:kern w:val="0"/>
          <w:sz w:val="32"/>
          <w:szCs w:val="32"/>
        </w:rPr>
        <w:t>%，其中：因公出国（境）费支出决算为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万元，完成预算的</w:t>
      </w:r>
      <w:r>
        <w:rPr>
          <w:rFonts w:hint="eastAsia" w:ascii="仿宋_GB2312" w:eastAsia="仿宋_GB2312" w:cs="仿宋_GB2312"/>
          <w:bCs/>
          <w:kern w:val="0"/>
          <w:sz w:val="32"/>
          <w:szCs w:val="32"/>
          <w:lang w:val="en-US" w:eastAsia="zh-CN"/>
        </w:rPr>
        <w:t>100</w:t>
      </w:r>
      <w:r>
        <w:rPr>
          <w:rFonts w:hint="eastAsia" w:ascii="仿宋_GB2312" w:eastAsia="仿宋_GB2312" w:cs="仿宋_GB2312"/>
          <w:bCs/>
          <w:kern w:val="0"/>
          <w:sz w:val="32"/>
          <w:szCs w:val="32"/>
        </w:rPr>
        <w:t>%；公务用车购置及运行费支出决算为</w:t>
      </w:r>
      <w:r>
        <w:rPr>
          <w:rFonts w:hint="eastAsia" w:ascii="仿宋_GB2312" w:eastAsia="仿宋_GB2312" w:cs="仿宋_GB2312"/>
          <w:bCs/>
          <w:kern w:val="0"/>
          <w:sz w:val="32"/>
          <w:szCs w:val="32"/>
          <w:lang w:val="en-US" w:eastAsia="zh-CN"/>
        </w:rPr>
        <w:t>0.5</w:t>
      </w:r>
      <w:r>
        <w:rPr>
          <w:rFonts w:hint="eastAsia" w:ascii="仿宋_GB2312" w:eastAsia="仿宋_GB2312" w:cs="仿宋_GB2312"/>
          <w:bCs/>
          <w:kern w:val="0"/>
          <w:sz w:val="32"/>
          <w:szCs w:val="32"/>
        </w:rPr>
        <w:t>万元，完成预算的</w:t>
      </w:r>
      <w:r>
        <w:rPr>
          <w:rFonts w:hint="eastAsia" w:ascii="仿宋_GB2312" w:eastAsia="仿宋_GB2312" w:cs="仿宋_GB2312"/>
          <w:bCs/>
          <w:kern w:val="0"/>
          <w:sz w:val="32"/>
          <w:szCs w:val="32"/>
          <w:lang w:val="en-US" w:eastAsia="zh-CN"/>
        </w:rPr>
        <w:t>25</w:t>
      </w:r>
      <w:r>
        <w:rPr>
          <w:rFonts w:hint="eastAsia" w:ascii="仿宋_GB2312" w:eastAsia="仿宋_GB2312" w:cs="仿宋_GB2312"/>
          <w:bCs/>
          <w:kern w:val="0"/>
          <w:sz w:val="32"/>
          <w:szCs w:val="32"/>
        </w:rPr>
        <w:t>%；公务接待费支出决算为</w:t>
      </w:r>
      <w:r>
        <w:rPr>
          <w:rFonts w:hint="eastAsia" w:ascii="仿宋_GB2312" w:eastAsia="仿宋_GB2312" w:cs="仿宋_GB2312"/>
          <w:bCs/>
          <w:kern w:val="0"/>
          <w:sz w:val="32"/>
          <w:szCs w:val="32"/>
          <w:lang w:val="en-US" w:eastAsia="zh-CN"/>
        </w:rPr>
        <w:t>0.1</w:t>
      </w:r>
      <w:r>
        <w:rPr>
          <w:rFonts w:hint="eastAsia" w:ascii="仿宋_GB2312" w:eastAsia="仿宋_GB2312" w:cs="仿宋_GB2312"/>
          <w:bCs/>
          <w:kern w:val="0"/>
          <w:sz w:val="32"/>
          <w:szCs w:val="32"/>
        </w:rPr>
        <w:t>万元，完成预算的</w:t>
      </w:r>
      <w:r>
        <w:rPr>
          <w:rFonts w:hint="eastAsia" w:ascii="仿宋_GB2312" w:eastAsia="仿宋_GB2312" w:cs="仿宋_GB2312"/>
          <w:bCs/>
          <w:kern w:val="0"/>
          <w:sz w:val="32"/>
          <w:szCs w:val="32"/>
          <w:lang w:val="en-US" w:eastAsia="zh-CN"/>
        </w:rPr>
        <w:t>17</w:t>
      </w:r>
      <w:r>
        <w:rPr>
          <w:rFonts w:hint="eastAsia" w:ascii="仿宋_GB2312" w:eastAsia="仿宋_GB2312" w:cs="仿宋_GB2312"/>
          <w:bCs/>
          <w:kern w:val="0"/>
          <w:sz w:val="32"/>
          <w:szCs w:val="32"/>
        </w:rPr>
        <w:t>%。2020年度“三公”经费支出决算数小于预算数的主要原因是认真贯彻落实中央八项规定</w:t>
      </w:r>
      <w:bookmarkStart w:id="0" w:name="_GoBack"/>
      <w:bookmarkEnd w:id="0"/>
      <w:r>
        <w:rPr>
          <w:rFonts w:hint="eastAsia" w:ascii="仿宋_GB2312" w:eastAsia="仿宋_GB2312" w:cs="仿宋_GB2312"/>
          <w:bCs/>
          <w:kern w:val="0"/>
          <w:sz w:val="32"/>
          <w:szCs w:val="32"/>
        </w:rPr>
        <w:t>精神和厉行节约要求，进一步从严控制“三公”经费开支，全年实际支出比预算有所节约</w:t>
      </w:r>
      <w:r>
        <w:rPr>
          <w:rFonts w:hint="eastAsia" w:ascii="仿宋_GB2312" w:eastAsia="仿宋_GB2312" w:cs="仿宋_GB2312"/>
          <w:bCs/>
          <w:kern w:val="0"/>
          <w:sz w:val="32"/>
          <w:szCs w:val="32"/>
          <w:lang w:eastAsia="zh-CN"/>
        </w:rPr>
        <w:t>，并注销部分用款额度。</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2020年度“三公”经费财政拨款支出决算数比2019年减少</w:t>
      </w:r>
      <w:r>
        <w:rPr>
          <w:rFonts w:hint="eastAsia" w:ascii="仿宋_GB2312" w:eastAsia="仿宋_GB2312" w:cs="仿宋_GB2312"/>
          <w:bCs/>
          <w:kern w:val="0"/>
          <w:sz w:val="32"/>
          <w:szCs w:val="32"/>
          <w:lang w:val="en-US" w:eastAsia="zh-CN"/>
        </w:rPr>
        <w:t>0.58</w:t>
      </w:r>
      <w:r>
        <w:rPr>
          <w:rFonts w:hint="eastAsia" w:ascii="仿宋_GB2312" w:eastAsia="仿宋_GB2312" w:cs="仿宋_GB2312"/>
          <w:bCs/>
          <w:kern w:val="0"/>
          <w:sz w:val="32"/>
          <w:szCs w:val="32"/>
        </w:rPr>
        <w:t>万元，下降</w:t>
      </w:r>
      <w:r>
        <w:rPr>
          <w:rFonts w:hint="eastAsia" w:ascii="仿宋_GB2312" w:eastAsia="仿宋_GB2312" w:cs="仿宋_GB2312"/>
          <w:bCs/>
          <w:kern w:val="0"/>
          <w:sz w:val="32"/>
          <w:szCs w:val="32"/>
          <w:lang w:val="en-US" w:eastAsia="zh-CN"/>
        </w:rPr>
        <w:t>49</w:t>
      </w:r>
      <w:r>
        <w:rPr>
          <w:rFonts w:hint="eastAsia" w:ascii="仿宋_GB2312" w:eastAsia="仿宋_GB2312" w:cs="仿宋_GB2312"/>
          <w:bCs/>
          <w:kern w:val="0"/>
          <w:sz w:val="32"/>
          <w:szCs w:val="32"/>
        </w:rPr>
        <w:t>%，其中：因公出国（境）费支出决 算减少</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万元，下降</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%；公务用车购置及运行费支出 决算减少</w:t>
      </w:r>
      <w:r>
        <w:rPr>
          <w:rFonts w:hint="eastAsia" w:ascii="仿宋_GB2312" w:eastAsia="仿宋_GB2312" w:cs="仿宋_GB2312"/>
          <w:bCs/>
          <w:kern w:val="0"/>
          <w:sz w:val="32"/>
          <w:szCs w:val="32"/>
          <w:lang w:val="en-US" w:eastAsia="zh-CN"/>
        </w:rPr>
        <w:t>0.6</w:t>
      </w:r>
      <w:r>
        <w:rPr>
          <w:rFonts w:hint="eastAsia" w:ascii="仿宋_GB2312" w:eastAsia="仿宋_GB2312" w:cs="仿宋_GB2312"/>
          <w:bCs/>
          <w:kern w:val="0"/>
          <w:sz w:val="32"/>
          <w:szCs w:val="32"/>
        </w:rPr>
        <w:t>万元，下降</w:t>
      </w:r>
      <w:r>
        <w:rPr>
          <w:rFonts w:hint="eastAsia" w:ascii="仿宋_GB2312" w:eastAsia="仿宋_GB2312" w:cs="仿宋_GB2312"/>
          <w:bCs/>
          <w:kern w:val="0"/>
          <w:sz w:val="32"/>
          <w:szCs w:val="32"/>
          <w:lang w:val="en-US" w:eastAsia="zh-CN"/>
        </w:rPr>
        <w:t>55</w:t>
      </w:r>
      <w:r>
        <w:rPr>
          <w:rFonts w:hint="eastAsia" w:ascii="仿宋_GB2312" w:eastAsia="仿宋_GB2312" w:cs="仿宋_GB2312"/>
          <w:bCs/>
          <w:kern w:val="0"/>
          <w:sz w:val="32"/>
          <w:szCs w:val="32"/>
        </w:rPr>
        <w:t>%；公务接待费支出决算</w:t>
      </w:r>
      <w:r>
        <w:rPr>
          <w:rFonts w:hint="eastAsia" w:ascii="仿宋_GB2312" w:eastAsia="仿宋_GB2312" w:cs="仿宋_GB2312"/>
          <w:bCs/>
          <w:kern w:val="0"/>
          <w:sz w:val="32"/>
          <w:szCs w:val="32"/>
          <w:lang w:eastAsia="zh-CN"/>
        </w:rPr>
        <w:t>增加</w:t>
      </w:r>
      <w:r>
        <w:rPr>
          <w:rFonts w:hint="eastAsia" w:ascii="仿宋_GB2312" w:eastAsia="仿宋_GB2312" w:cs="仿宋_GB2312"/>
          <w:bCs/>
          <w:kern w:val="0"/>
          <w:sz w:val="32"/>
          <w:szCs w:val="32"/>
          <w:lang w:val="en-US" w:eastAsia="zh-CN"/>
        </w:rPr>
        <w:t>0.02</w:t>
      </w:r>
      <w:r>
        <w:rPr>
          <w:rFonts w:hint="eastAsia" w:ascii="仿宋_GB2312" w:eastAsia="仿宋_GB2312" w:cs="仿宋_GB2312"/>
          <w:bCs/>
          <w:kern w:val="0"/>
          <w:sz w:val="32"/>
          <w:szCs w:val="32"/>
        </w:rPr>
        <w:t>万元，</w:t>
      </w:r>
      <w:r>
        <w:rPr>
          <w:rFonts w:hint="eastAsia" w:ascii="仿宋_GB2312" w:eastAsia="仿宋_GB2312" w:cs="仿宋_GB2312"/>
          <w:bCs/>
          <w:kern w:val="0"/>
          <w:sz w:val="32"/>
          <w:szCs w:val="32"/>
          <w:lang w:eastAsia="zh-CN"/>
        </w:rPr>
        <w:t>增加</w:t>
      </w:r>
      <w:r>
        <w:rPr>
          <w:rFonts w:hint="eastAsia" w:ascii="仿宋_GB2312" w:eastAsia="仿宋_GB2312" w:cs="仿宋_GB2312"/>
          <w:bCs/>
          <w:kern w:val="0"/>
          <w:sz w:val="32"/>
          <w:szCs w:val="32"/>
          <w:lang w:val="en-US" w:eastAsia="zh-CN"/>
        </w:rPr>
        <w:t>27</w:t>
      </w:r>
      <w:r>
        <w:rPr>
          <w:rFonts w:hint="eastAsia" w:ascii="仿宋_GB2312" w:eastAsia="仿宋_GB2312" w:cs="仿宋_GB2312"/>
          <w:bCs/>
          <w:kern w:val="0"/>
          <w:sz w:val="32"/>
          <w:szCs w:val="32"/>
        </w:rPr>
        <w:t>%。</w:t>
      </w:r>
    </w:p>
    <w:p>
      <w:pPr>
        <w:autoSpaceDE w:val="0"/>
        <w:autoSpaceDN w:val="0"/>
        <w:adjustRightInd w:val="0"/>
        <w:spacing w:line="58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因公出国（境）费支出减少的主要原因是</w:t>
      </w:r>
      <w:r>
        <w:rPr>
          <w:rFonts w:hint="eastAsia" w:ascii="仿宋_GB2312" w:hAnsi="仿宋" w:eastAsia="仿宋_GB2312" w:cs="仿宋"/>
          <w:color w:val="auto"/>
          <w:sz w:val="32"/>
          <w:szCs w:val="32"/>
          <w:lang w:val="en-US" w:eastAsia="zh-CN"/>
        </w:rPr>
        <w:t>本年度无因公出国</w:t>
      </w:r>
      <w:r>
        <w:rPr>
          <w:rFonts w:hint="eastAsia" w:ascii="仿宋_GB2312" w:eastAsia="仿宋_GB2312" w:cs="仿宋_GB2312"/>
          <w:bCs/>
          <w:kern w:val="0"/>
          <w:sz w:val="32"/>
          <w:szCs w:val="32"/>
        </w:rPr>
        <w:t>；公务用车购置及运行费支出减少的主要原因是</w:t>
      </w:r>
      <w:r>
        <w:rPr>
          <w:rFonts w:hint="eastAsia" w:ascii="仿宋_GB2312" w:eastAsia="仿宋_GB2312" w:cs="仿宋_GB2312"/>
          <w:bCs/>
          <w:kern w:val="0"/>
          <w:sz w:val="32"/>
          <w:szCs w:val="32"/>
          <w:lang w:eastAsia="zh-CN"/>
        </w:rPr>
        <w:t>支出节约、并注销了部分用款额度</w:t>
      </w:r>
      <w:r>
        <w:rPr>
          <w:rFonts w:hint="eastAsia" w:ascii="仿宋_GB2312" w:eastAsia="仿宋_GB2312" w:cs="仿宋_GB2312"/>
          <w:bCs/>
          <w:kern w:val="0"/>
          <w:sz w:val="32"/>
          <w:szCs w:val="32"/>
        </w:rPr>
        <w:t>；公务接待费支出</w:t>
      </w:r>
      <w:r>
        <w:rPr>
          <w:rFonts w:hint="eastAsia" w:ascii="仿宋_GB2312" w:eastAsia="仿宋_GB2312" w:cs="仿宋_GB2312"/>
          <w:bCs/>
          <w:kern w:val="0"/>
          <w:sz w:val="32"/>
          <w:szCs w:val="32"/>
          <w:lang w:eastAsia="zh-CN"/>
        </w:rPr>
        <w:t>增加</w:t>
      </w:r>
      <w:r>
        <w:rPr>
          <w:rFonts w:hint="eastAsia" w:ascii="仿宋_GB2312" w:eastAsia="仿宋_GB2312" w:cs="仿宋_GB2312"/>
          <w:bCs/>
          <w:kern w:val="0"/>
          <w:sz w:val="32"/>
          <w:szCs w:val="32"/>
        </w:rPr>
        <w:t>的主要原因是</w:t>
      </w:r>
      <w:r>
        <w:rPr>
          <w:rFonts w:hint="eastAsia" w:ascii="仿宋_GB2312" w:eastAsia="仿宋_GB2312" w:cs="仿宋_GB2312"/>
          <w:bCs/>
          <w:kern w:val="0"/>
          <w:sz w:val="32"/>
          <w:szCs w:val="32"/>
          <w:lang w:eastAsia="zh-CN"/>
        </w:rPr>
        <w:t>与梧州市福利康复医院交流学习</w:t>
      </w:r>
      <w:r>
        <w:rPr>
          <w:rFonts w:hint="eastAsia" w:ascii="仿宋_GB2312" w:eastAsia="仿宋_GB2312" w:cs="仿宋_GB2312"/>
          <w:bCs/>
          <w:kern w:val="0"/>
          <w:sz w:val="32"/>
          <w:szCs w:val="32"/>
        </w:rPr>
        <w:t>。</w:t>
      </w:r>
    </w:p>
    <w:p>
      <w:pPr>
        <w:autoSpaceDE w:val="0"/>
        <w:autoSpaceDN w:val="0"/>
        <w:adjustRightInd w:val="0"/>
        <w:spacing w:line="58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（二）“三公”经费财政拨款支出决算具体情况</w:t>
      </w:r>
    </w:p>
    <w:p>
      <w:pPr>
        <w:autoSpaceDE w:val="0"/>
        <w:autoSpaceDN w:val="0"/>
        <w:adjustRightInd w:val="0"/>
        <w:spacing w:line="58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2020年度“三公”经费财政拨款支出决算中，因公出国（境）费支出决算</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万元，占</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%；公务用车购置及运行费支出决算</w:t>
      </w:r>
      <w:r>
        <w:rPr>
          <w:rFonts w:hint="eastAsia" w:ascii="仿宋_GB2312" w:eastAsia="仿宋_GB2312" w:cs="仿宋_GB2312"/>
          <w:bCs/>
          <w:kern w:val="0"/>
          <w:sz w:val="32"/>
          <w:szCs w:val="32"/>
          <w:lang w:val="en-US" w:eastAsia="zh-CN"/>
        </w:rPr>
        <w:t>0.5</w:t>
      </w:r>
      <w:r>
        <w:rPr>
          <w:rFonts w:hint="eastAsia" w:ascii="仿宋_GB2312" w:eastAsia="仿宋_GB2312" w:cs="仿宋_GB2312"/>
          <w:bCs/>
          <w:kern w:val="0"/>
          <w:sz w:val="32"/>
          <w:szCs w:val="32"/>
        </w:rPr>
        <w:t>万元，占</w:t>
      </w:r>
      <w:r>
        <w:rPr>
          <w:rFonts w:hint="eastAsia" w:ascii="仿宋_GB2312" w:eastAsia="仿宋_GB2312" w:cs="仿宋_GB2312"/>
          <w:bCs/>
          <w:kern w:val="0"/>
          <w:sz w:val="32"/>
          <w:szCs w:val="32"/>
          <w:lang w:val="en-US" w:eastAsia="zh-CN"/>
        </w:rPr>
        <w:t>83</w:t>
      </w:r>
      <w:r>
        <w:rPr>
          <w:rFonts w:hint="eastAsia" w:ascii="仿宋_GB2312" w:eastAsia="仿宋_GB2312" w:cs="仿宋_GB2312"/>
          <w:bCs/>
          <w:kern w:val="0"/>
          <w:sz w:val="32"/>
          <w:szCs w:val="32"/>
        </w:rPr>
        <w:t>%；公务接待费支出决算</w:t>
      </w:r>
      <w:r>
        <w:rPr>
          <w:rFonts w:hint="eastAsia" w:ascii="仿宋_GB2312" w:eastAsia="仿宋_GB2312" w:cs="仿宋_GB2312"/>
          <w:bCs/>
          <w:kern w:val="0"/>
          <w:sz w:val="32"/>
          <w:szCs w:val="32"/>
          <w:lang w:val="en-US" w:eastAsia="zh-CN"/>
        </w:rPr>
        <w:t>0.1</w:t>
      </w:r>
      <w:r>
        <w:rPr>
          <w:rFonts w:hint="eastAsia" w:ascii="仿宋_GB2312" w:eastAsia="仿宋_GB2312" w:cs="仿宋_GB2312"/>
          <w:bCs/>
          <w:kern w:val="0"/>
          <w:sz w:val="32"/>
          <w:szCs w:val="32"/>
        </w:rPr>
        <w:t>万元，占</w:t>
      </w:r>
      <w:r>
        <w:rPr>
          <w:rFonts w:hint="eastAsia" w:ascii="仿宋_GB2312" w:eastAsia="仿宋_GB2312" w:cs="仿宋_GB2312"/>
          <w:bCs/>
          <w:kern w:val="0"/>
          <w:sz w:val="32"/>
          <w:szCs w:val="32"/>
          <w:lang w:val="en-US" w:eastAsia="zh-CN"/>
        </w:rPr>
        <w:t>17</w:t>
      </w:r>
      <w:r>
        <w:rPr>
          <w:rFonts w:hint="eastAsia" w:ascii="仿宋_GB2312" w:eastAsia="仿宋_GB2312" w:cs="仿宋_GB2312"/>
          <w:bCs/>
          <w:kern w:val="0"/>
          <w:sz w:val="32"/>
          <w:szCs w:val="32"/>
        </w:rPr>
        <w:t xml:space="preserve">%。具体情况如下：  </w:t>
      </w:r>
    </w:p>
    <w:p>
      <w:pPr>
        <w:autoSpaceDE w:val="0"/>
        <w:autoSpaceDN w:val="0"/>
        <w:adjustRightInd w:val="0"/>
        <w:spacing w:line="58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1.因公出国（境）费支出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万元。全年安排机关和所属单位因公出国 （境）团组</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个，累计</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人次。</w:t>
      </w:r>
    </w:p>
    <w:p>
      <w:pPr>
        <w:autoSpaceDE w:val="0"/>
        <w:autoSpaceDN w:val="0"/>
        <w:adjustRightInd w:val="0"/>
        <w:spacing w:line="58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2.公务用车购置及运行费支出</w:t>
      </w:r>
      <w:r>
        <w:rPr>
          <w:rFonts w:hint="eastAsia" w:ascii="仿宋_GB2312" w:eastAsia="仿宋_GB2312" w:cs="仿宋_GB2312"/>
          <w:bCs/>
          <w:kern w:val="0"/>
          <w:sz w:val="32"/>
          <w:szCs w:val="32"/>
          <w:lang w:val="en-US" w:eastAsia="zh-CN"/>
        </w:rPr>
        <w:t>0.5</w:t>
      </w:r>
      <w:r>
        <w:rPr>
          <w:rFonts w:hint="eastAsia" w:ascii="仿宋_GB2312" w:eastAsia="仿宋_GB2312" w:cs="仿宋_GB2312"/>
          <w:bCs/>
          <w:kern w:val="0"/>
          <w:sz w:val="32"/>
          <w:szCs w:val="32"/>
        </w:rPr>
        <w:t>万元。其中： 公务用车购置支出为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万元。公务用车运行支出</w:t>
      </w:r>
      <w:r>
        <w:rPr>
          <w:rFonts w:hint="eastAsia" w:ascii="仿宋_GB2312" w:eastAsia="仿宋_GB2312" w:cs="仿宋_GB2312"/>
          <w:bCs/>
          <w:kern w:val="0"/>
          <w:sz w:val="32"/>
          <w:szCs w:val="32"/>
          <w:lang w:val="en-US" w:eastAsia="zh-CN"/>
        </w:rPr>
        <w:t>0.5</w:t>
      </w:r>
      <w:r>
        <w:rPr>
          <w:rFonts w:hint="eastAsia" w:ascii="仿宋_GB2312" w:eastAsia="仿宋_GB2312" w:cs="仿宋_GB2312"/>
          <w:bCs/>
          <w:kern w:val="0"/>
          <w:sz w:val="32"/>
          <w:szCs w:val="32"/>
        </w:rPr>
        <w:t>万元。主要用于</w:t>
      </w:r>
      <w:r>
        <w:rPr>
          <w:rFonts w:hint="eastAsia" w:ascii="仿宋_GB2312" w:eastAsia="仿宋_GB2312" w:cs="仿宋_GB2312"/>
          <w:bCs/>
          <w:kern w:val="0"/>
          <w:sz w:val="32"/>
          <w:szCs w:val="32"/>
          <w:lang w:eastAsia="zh-CN"/>
        </w:rPr>
        <w:t>单位日常用车使用</w:t>
      </w:r>
      <w:r>
        <w:rPr>
          <w:rFonts w:hint="eastAsia" w:ascii="仿宋_GB2312" w:eastAsia="仿宋_GB2312" w:cs="仿宋_GB2312"/>
          <w:bCs/>
          <w:kern w:val="0"/>
          <w:sz w:val="32"/>
          <w:szCs w:val="32"/>
        </w:rPr>
        <w:t>。2020年，机关所属单位开支财政拨款的公务用车保有量为</w:t>
      </w:r>
      <w:r>
        <w:rPr>
          <w:rFonts w:hint="eastAsia" w:ascii="仿宋_GB2312" w:eastAsia="仿宋_GB2312" w:cs="仿宋_GB2312"/>
          <w:bCs/>
          <w:kern w:val="0"/>
          <w:sz w:val="32"/>
          <w:szCs w:val="32"/>
          <w:lang w:val="en-US" w:eastAsia="zh-CN"/>
        </w:rPr>
        <w:t>1</w:t>
      </w:r>
      <w:r>
        <w:rPr>
          <w:rFonts w:hint="eastAsia" w:ascii="仿宋_GB2312" w:eastAsia="仿宋_GB2312" w:cs="仿宋_GB2312"/>
          <w:bCs/>
          <w:kern w:val="0"/>
          <w:sz w:val="32"/>
          <w:szCs w:val="32"/>
        </w:rPr>
        <w:t>辆。</w:t>
      </w:r>
    </w:p>
    <w:p>
      <w:pPr>
        <w:autoSpaceDE w:val="0"/>
        <w:autoSpaceDN w:val="0"/>
        <w:adjustRightInd w:val="0"/>
        <w:spacing w:line="58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3.公务接待费支出</w:t>
      </w:r>
      <w:r>
        <w:rPr>
          <w:rFonts w:hint="eastAsia" w:ascii="仿宋_GB2312" w:eastAsia="仿宋_GB2312" w:cs="仿宋_GB2312"/>
          <w:bCs/>
          <w:kern w:val="0"/>
          <w:sz w:val="32"/>
          <w:szCs w:val="32"/>
          <w:lang w:val="en-US" w:eastAsia="zh-CN"/>
        </w:rPr>
        <w:t>0.1</w:t>
      </w:r>
      <w:r>
        <w:rPr>
          <w:rFonts w:hint="eastAsia" w:ascii="仿宋_GB2312" w:eastAsia="仿宋_GB2312" w:cs="仿宋_GB2312"/>
          <w:bCs/>
          <w:kern w:val="0"/>
          <w:sz w:val="32"/>
          <w:szCs w:val="32"/>
        </w:rPr>
        <w:t>万元。其中：</w:t>
      </w:r>
    </w:p>
    <w:p>
      <w:pPr>
        <w:autoSpaceDE w:val="0"/>
        <w:autoSpaceDN w:val="0"/>
        <w:adjustRightInd w:val="0"/>
        <w:spacing w:line="580" w:lineRule="exact"/>
        <w:ind w:firstLine="64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外宾接待支出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w:t>
      </w:r>
      <w:r>
        <w:rPr>
          <w:rFonts w:hint="eastAsia" w:ascii="仿宋_GB2312" w:eastAsia="仿宋_GB2312" w:cs="仿宋_GB2312"/>
          <w:bCs/>
          <w:kern w:val="0"/>
          <w:sz w:val="32"/>
          <w:szCs w:val="32"/>
          <w:lang w:eastAsia="zh-CN"/>
        </w:rPr>
        <w:t>无</w:t>
      </w:r>
      <w:r>
        <w:rPr>
          <w:rFonts w:hint="eastAsia" w:ascii="仿宋_GB2312" w:eastAsia="仿宋_GB2312" w:cs="仿宋_GB2312"/>
          <w:bCs/>
          <w:kern w:val="0"/>
          <w:sz w:val="32"/>
          <w:szCs w:val="32"/>
        </w:rPr>
        <w:t>发生的外宾接待支出。2020 年共接待国（境）外来访团组</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个、来访外宾</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人次。</w:t>
      </w:r>
    </w:p>
    <w:p>
      <w:pPr>
        <w:autoSpaceDE w:val="0"/>
        <w:autoSpaceDN w:val="0"/>
        <w:adjustRightInd w:val="0"/>
        <w:spacing w:line="580" w:lineRule="exact"/>
        <w:ind w:firstLine="640"/>
        <w:jc w:val="left"/>
        <w:rPr>
          <w:rFonts w:hint="eastAsia" w:ascii="仿宋_GB2312" w:eastAsia="仿宋_GB2312" w:cs="仿宋_GB2312"/>
          <w:bCs/>
          <w:kern w:val="0"/>
          <w:sz w:val="32"/>
          <w:szCs w:val="32"/>
          <w:lang w:eastAsia="zh-CN"/>
        </w:rPr>
      </w:pPr>
      <w:r>
        <w:rPr>
          <w:rFonts w:hint="eastAsia" w:ascii="仿宋_GB2312" w:eastAsia="仿宋_GB2312" w:cs="仿宋_GB2312"/>
          <w:bCs/>
          <w:kern w:val="0"/>
          <w:sz w:val="32"/>
          <w:szCs w:val="32"/>
        </w:rPr>
        <w:t>国内公务接待支出</w:t>
      </w:r>
      <w:r>
        <w:rPr>
          <w:rFonts w:hint="eastAsia" w:ascii="仿宋_GB2312" w:eastAsia="仿宋_GB2312" w:cs="仿宋_GB2312"/>
          <w:bCs/>
          <w:kern w:val="0"/>
          <w:sz w:val="32"/>
          <w:szCs w:val="32"/>
          <w:lang w:val="en-US" w:eastAsia="zh-CN"/>
        </w:rPr>
        <w:t>0.1</w:t>
      </w:r>
      <w:r>
        <w:rPr>
          <w:rFonts w:hint="eastAsia" w:ascii="仿宋_GB2312" w:eastAsia="仿宋_GB2312" w:cs="仿宋_GB2312"/>
          <w:bCs/>
          <w:kern w:val="0"/>
          <w:sz w:val="32"/>
          <w:szCs w:val="32"/>
        </w:rPr>
        <w:t>万元。主要用于</w:t>
      </w:r>
      <w:r>
        <w:rPr>
          <w:rFonts w:hint="eastAsia" w:ascii="仿宋_GB2312" w:eastAsia="仿宋_GB2312" w:cs="仿宋_GB2312"/>
          <w:bCs/>
          <w:kern w:val="0"/>
          <w:sz w:val="32"/>
          <w:szCs w:val="32"/>
          <w:lang w:eastAsia="zh-CN"/>
        </w:rPr>
        <w:t>与梧州市福利康复医院交流学习</w:t>
      </w:r>
      <w:r>
        <w:rPr>
          <w:rFonts w:hint="eastAsia" w:ascii="仿宋_GB2312" w:eastAsia="仿宋_GB2312" w:cs="仿宋_GB2312"/>
          <w:bCs/>
          <w:kern w:val="0"/>
          <w:sz w:val="32"/>
          <w:szCs w:val="32"/>
        </w:rPr>
        <w:t>。2020 年共接待国内来访团组</w:t>
      </w:r>
      <w:r>
        <w:rPr>
          <w:rFonts w:hint="eastAsia" w:ascii="仿宋_GB2312" w:eastAsia="仿宋_GB2312" w:cs="仿宋_GB2312"/>
          <w:bCs/>
          <w:kern w:val="0"/>
          <w:sz w:val="32"/>
          <w:szCs w:val="32"/>
          <w:lang w:val="en-US" w:eastAsia="zh-CN"/>
        </w:rPr>
        <w:t>1</w:t>
      </w:r>
      <w:r>
        <w:rPr>
          <w:rFonts w:hint="eastAsia" w:ascii="仿宋_GB2312" w:eastAsia="仿宋_GB2312" w:cs="仿宋_GB2312"/>
          <w:bCs/>
          <w:kern w:val="0"/>
          <w:sz w:val="32"/>
          <w:szCs w:val="32"/>
        </w:rPr>
        <w:t>个、来宾</w:t>
      </w:r>
      <w:r>
        <w:rPr>
          <w:rFonts w:hint="eastAsia" w:ascii="仿宋_GB2312" w:eastAsia="仿宋_GB2312" w:cs="仿宋_GB2312"/>
          <w:bCs/>
          <w:kern w:val="0"/>
          <w:sz w:val="32"/>
          <w:szCs w:val="32"/>
          <w:lang w:val="en-US" w:eastAsia="zh-CN"/>
        </w:rPr>
        <w:t>12</w:t>
      </w:r>
      <w:r>
        <w:rPr>
          <w:rFonts w:hint="eastAsia" w:ascii="仿宋_GB2312" w:eastAsia="仿宋_GB2312" w:cs="仿宋_GB2312"/>
          <w:bCs/>
          <w:kern w:val="0"/>
          <w:sz w:val="32"/>
          <w:szCs w:val="32"/>
        </w:rPr>
        <w:t>人次</w:t>
      </w:r>
      <w:r>
        <w:rPr>
          <w:rFonts w:hint="eastAsia" w:ascii="仿宋_GB2312" w:eastAsia="仿宋_GB2312" w:cs="仿宋_GB2312"/>
          <w:bCs/>
          <w:kern w:val="0"/>
          <w:sz w:val="32"/>
          <w:szCs w:val="32"/>
          <w:lang w:eastAsia="zh-CN"/>
        </w:rPr>
        <w:t>。</w:t>
      </w:r>
    </w:p>
    <w:p>
      <w:pPr>
        <w:autoSpaceDE w:val="0"/>
        <w:autoSpaceDN w:val="0"/>
        <w:adjustRightInd w:val="0"/>
        <w:spacing w:line="580" w:lineRule="exact"/>
        <w:jc w:val="left"/>
        <w:rPr>
          <w:rFonts w:hint="eastAsia" w:ascii="仿宋_GB2312" w:eastAsia="仿宋_GB2312" w:cs="仿宋_GB2312"/>
          <w:b/>
          <w:kern w:val="0"/>
          <w:sz w:val="32"/>
          <w:szCs w:val="32"/>
        </w:rPr>
      </w:pPr>
      <w:r>
        <w:rPr>
          <w:rFonts w:hint="eastAsia" w:ascii="仿宋_GB2312" w:eastAsia="仿宋_GB2312" w:cs="仿宋_GB2312"/>
          <w:bCs/>
          <w:kern w:val="0"/>
          <w:sz w:val="32"/>
          <w:szCs w:val="32"/>
        </w:rPr>
        <w:t xml:space="preserve">   八、</w:t>
      </w:r>
      <w:r>
        <w:rPr>
          <w:rFonts w:hint="eastAsia" w:ascii="仿宋_GB2312" w:eastAsia="仿宋_GB2312" w:cs="仿宋_GB2312"/>
          <w:b/>
          <w:kern w:val="0"/>
          <w:sz w:val="32"/>
          <w:szCs w:val="32"/>
        </w:rPr>
        <w:t xml:space="preserve">2020 年度政府性基金预算财政拨款收入支出决算情况说明 </w:t>
      </w:r>
    </w:p>
    <w:p>
      <w:pPr>
        <w:autoSpaceDE w:val="0"/>
        <w:autoSpaceDN w:val="0"/>
        <w:adjustRightInd w:val="0"/>
        <w:spacing w:line="58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本</w:t>
      </w:r>
      <w:r>
        <w:rPr>
          <w:rFonts w:hint="eastAsia" w:ascii="仿宋_GB2312" w:eastAsia="仿宋_GB2312" w:cs="仿宋_GB2312"/>
          <w:bCs/>
          <w:kern w:val="0"/>
          <w:sz w:val="32"/>
          <w:szCs w:val="32"/>
          <w:lang w:eastAsia="zh-CN"/>
        </w:rPr>
        <w:t>单位</w:t>
      </w:r>
      <w:r>
        <w:rPr>
          <w:rFonts w:hint="eastAsia" w:ascii="仿宋_GB2312" w:eastAsia="仿宋_GB2312" w:cs="仿宋_GB2312"/>
          <w:bCs/>
          <w:kern w:val="0"/>
          <w:sz w:val="32"/>
          <w:szCs w:val="32"/>
        </w:rPr>
        <w:t xml:space="preserve"> 2020年度政府基金预算财政拨款收、支总决算 </w:t>
      </w:r>
      <w:r>
        <w:rPr>
          <w:rFonts w:hint="eastAsia" w:ascii="仿宋_GB2312" w:eastAsia="仿宋_GB2312" w:cs="仿宋_GB2312"/>
          <w:bCs/>
          <w:kern w:val="0"/>
          <w:sz w:val="32"/>
          <w:szCs w:val="32"/>
          <w:lang w:val="en-US" w:eastAsia="zh-CN"/>
        </w:rPr>
        <w:t>30</w:t>
      </w:r>
      <w:r>
        <w:rPr>
          <w:rFonts w:hint="eastAsia" w:ascii="仿宋_GB2312" w:eastAsia="仿宋_GB2312" w:cs="仿宋_GB2312"/>
          <w:bCs/>
          <w:kern w:val="0"/>
          <w:sz w:val="32"/>
          <w:szCs w:val="32"/>
        </w:rPr>
        <w:t>万元、</w:t>
      </w:r>
      <w:r>
        <w:rPr>
          <w:rFonts w:hint="eastAsia" w:ascii="仿宋_GB2312" w:eastAsia="仿宋_GB2312" w:cs="仿宋_GB2312"/>
          <w:bCs/>
          <w:kern w:val="0"/>
          <w:sz w:val="32"/>
          <w:szCs w:val="32"/>
          <w:lang w:val="en-US" w:eastAsia="zh-CN"/>
        </w:rPr>
        <w:t>30</w:t>
      </w:r>
      <w:r>
        <w:rPr>
          <w:rFonts w:hint="eastAsia" w:ascii="仿宋_GB2312" w:eastAsia="仿宋_GB2312" w:cs="仿宋_GB2312"/>
          <w:bCs/>
          <w:kern w:val="0"/>
          <w:sz w:val="32"/>
          <w:szCs w:val="32"/>
        </w:rPr>
        <w:t>万元。与 2019 年相比，收、支总计各增加</w:t>
      </w:r>
      <w:r>
        <w:rPr>
          <w:rFonts w:hint="eastAsia" w:ascii="仿宋_GB2312" w:eastAsia="仿宋_GB2312" w:cs="仿宋_GB2312"/>
          <w:bCs/>
          <w:kern w:val="0"/>
          <w:sz w:val="32"/>
          <w:szCs w:val="32"/>
          <w:lang w:val="en-US" w:eastAsia="zh-CN"/>
        </w:rPr>
        <w:t>30</w:t>
      </w:r>
      <w:r>
        <w:rPr>
          <w:rFonts w:hint="eastAsia" w:ascii="仿宋_GB2312" w:eastAsia="仿宋_GB2312" w:cs="仿宋_GB2312"/>
          <w:bCs/>
          <w:kern w:val="0"/>
          <w:sz w:val="32"/>
          <w:szCs w:val="32"/>
        </w:rPr>
        <w:t>万元，增长</w:t>
      </w:r>
      <w:r>
        <w:rPr>
          <w:rFonts w:hint="eastAsia" w:ascii="仿宋_GB2312" w:eastAsia="仿宋_GB2312" w:cs="仿宋_GB2312"/>
          <w:bCs/>
          <w:kern w:val="0"/>
          <w:sz w:val="32"/>
          <w:szCs w:val="32"/>
          <w:lang w:val="en-US" w:eastAsia="zh-CN"/>
        </w:rPr>
        <w:t>100</w:t>
      </w:r>
      <w:r>
        <w:rPr>
          <w:rFonts w:hint="eastAsia" w:ascii="仿宋_GB2312" w:eastAsia="仿宋_GB2312" w:cs="仿宋_GB2312"/>
          <w:bCs/>
          <w:kern w:val="0"/>
          <w:sz w:val="32"/>
          <w:szCs w:val="32"/>
        </w:rPr>
        <w:t>%。其中，支出情况为：</w:t>
      </w:r>
    </w:p>
    <w:p>
      <w:pPr>
        <w:autoSpaceDE w:val="0"/>
        <w:autoSpaceDN w:val="0"/>
        <w:adjustRightInd w:val="0"/>
        <w:spacing w:line="580" w:lineRule="exact"/>
        <w:jc w:val="left"/>
        <w:rPr>
          <w:rFonts w:hint="eastAsia" w:ascii="仿宋_GB2312" w:eastAsia="仿宋_GB2312" w:cs="仿宋_GB2312"/>
          <w:bCs/>
          <w:kern w:val="0"/>
          <w:sz w:val="32"/>
          <w:szCs w:val="32"/>
          <w:lang w:eastAsia="zh-CN"/>
        </w:rPr>
      </w:pPr>
      <w:r>
        <w:rPr>
          <w:rFonts w:hint="eastAsia" w:ascii="仿宋_GB2312" w:eastAsia="仿宋_GB2312" w:cs="仿宋_GB2312"/>
          <w:bCs/>
          <w:kern w:val="0"/>
          <w:sz w:val="32"/>
          <w:szCs w:val="32"/>
        </w:rPr>
        <w:t xml:space="preserve">     2020年基金拨款年初预算为</w:t>
      </w:r>
      <w:r>
        <w:rPr>
          <w:rFonts w:hint="eastAsia" w:ascii="仿宋_GB2312" w:eastAsia="仿宋_GB2312" w:cs="仿宋_GB2312"/>
          <w:bCs/>
          <w:kern w:val="0"/>
          <w:sz w:val="32"/>
          <w:szCs w:val="32"/>
          <w:lang w:val="en-US" w:eastAsia="zh-CN"/>
        </w:rPr>
        <w:t>30</w:t>
      </w:r>
      <w:r>
        <w:rPr>
          <w:rFonts w:hint="eastAsia" w:ascii="仿宋_GB2312" w:eastAsia="仿宋_GB2312" w:cs="仿宋_GB2312"/>
          <w:bCs/>
          <w:kern w:val="0"/>
          <w:sz w:val="32"/>
          <w:szCs w:val="32"/>
        </w:rPr>
        <w:t>万元，支出决算</w:t>
      </w:r>
      <w:r>
        <w:rPr>
          <w:rFonts w:hint="eastAsia" w:ascii="仿宋_GB2312" w:eastAsia="仿宋_GB2312" w:cs="仿宋_GB2312"/>
          <w:bCs/>
          <w:kern w:val="0"/>
          <w:sz w:val="32"/>
          <w:szCs w:val="32"/>
          <w:lang w:val="en-US" w:eastAsia="zh-CN"/>
        </w:rPr>
        <w:t>30</w:t>
      </w:r>
      <w:r>
        <w:rPr>
          <w:rFonts w:hint="eastAsia" w:ascii="仿宋_GB2312" w:eastAsia="仿宋_GB2312" w:cs="仿宋_GB2312"/>
          <w:bCs/>
          <w:kern w:val="0"/>
          <w:sz w:val="32"/>
          <w:szCs w:val="32"/>
        </w:rPr>
        <w:t>万元，完成年初预算</w:t>
      </w:r>
      <w:r>
        <w:rPr>
          <w:rFonts w:hint="eastAsia" w:ascii="仿宋_GB2312" w:eastAsia="仿宋_GB2312" w:cs="仿宋_GB2312"/>
          <w:bCs/>
          <w:kern w:val="0"/>
          <w:sz w:val="32"/>
          <w:szCs w:val="32"/>
          <w:lang w:val="en-US" w:eastAsia="zh-CN"/>
        </w:rPr>
        <w:t>100</w:t>
      </w:r>
      <w:r>
        <w:rPr>
          <w:rFonts w:hint="eastAsia" w:ascii="仿宋_GB2312" w:eastAsia="仿宋_GB2312" w:cs="仿宋_GB2312"/>
          <w:bCs/>
          <w:kern w:val="0"/>
          <w:sz w:val="32"/>
          <w:szCs w:val="32"/>
        </w:rPr>
        <w:t>%</w:t>
      </w:r>
      <w:r>
        <w:rPr>
          <w:rFonts w:hint="eastAsia" w:ascii="仿宋_GB2312" w:eastAsia="仿宋_GB2312" w:cs="仿宋_GB2312"/>
          <w:bCs/>
          <w:kern w:val="0"/>
          <w:sz w:val="32"/>
          <w:szCs w:val="32"/>
          <w:lang w:eastAsia="zh-CN"/>
        </w:rPr>
        <w:t>。</w:t>
      </w:r>
    </w:p>
    <w:p>
      <w:pPr>
        <w:autoSpaceDE w:val="0"/>
        <w:autoSpaceDN w:val="0"/>
        <w:adjustRightInd w:val="0"/>
        <w:spacing w:line="580" w:lineRule="exact"/>
        <w:jc w:val="left"/>
        <w:rPr>
          <w:rFonts w:ascii="仿宋_GB2312" w:eastAsia="仿宋_GB2312" w:cs="仿宋_GB2312"/>
          <w:bCs/>
          <w:kern w:val="0"/>
          <w:sz w:val="32"/>
          <w:szCs w:val="32"/>
          <w:highlight w:val="yellow"/>
        </w:rPr>
      </w:pPr>
      <w:r>
        <w:rPr>
          <w:rFonts w:hint="eastAsia" w:ascii="仿宋_GB2312" w:eastAsia="仿宋_GB2312" w:cs="仿宋_GB2312"/>
          <w:bCs/>
          <w:kern w:val="0"/>
          <w:sz w:val="32"/>
          <w:szCs w:val="32"/>
        </w:rPr>
        <w:t xml:space="preserve">   1.</w:t>
      </w:r>
      <w:r>
        <w:rPr>
          <w:rFonts w:hint="eastAsia" w:ascii="仿宋_GB2312" w:eastAsia="仿宋_GB2312" w:cs="仿宋_GB2312"/>
          <w:bCs/>
          <w:kern w:val="0"/>
          <w:sz w:val="32"/>
          <w:szCs w:val="32"/>
          <w:lang w:eastAsia="zh-CN"/>
        </w:rPr>
        <w:t>其他</w:t>
      </w:r>
      <w:r>
        <w:rPr>
          <w:rFonts w:hint="eastAsia" w:ascii="仿宋_GB2312" w:eastAsia="仿宋_GB2312" w:cs="仿宋_GB2312"/>
          <w:bCs/>
          <w:kern w:val="0"/>
          <w:sz w:val="32"/>
          <w:szCs w:val="32"/>
        </w:rPr>
        <w:t>支出（类）彩票公益金安排的支出（款）用于社会福利的彩票公益金支出（项）。年初预算为</w:t>
      </w:r>
      <w:r>
        <w:rPr>
          <w:rFonts w:hint="eastAsia" w:ascii="仿宋_GB2312" w:eastAsia="仿宋_GB2312" w:cs="仿宋_GB2312"/>
          <w:bCs/>
          <w:kern w:val="0"/>
          <w:sz w:val="32"/>
          <w:szCs w:val="32"/>
          <w:lang w:val="en-US" w:eastAsia="zh-CN"/>
        </w:rPr>
        <w:t>30</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lang w:val="en-US" w:eastAsia="zh-CN"/>
        </w:rPr>
        <w:t>30</w:t>
      </w:r>
      <w:r>
        <w:rPr>
          <w:rFonts w:hint="eastAsia" w:ascii="仿宋_GB2312" w:eastAsia="仿宋_GB2312" w:cs="仿宋_GB2312"/>
          <w:bCs/>
          <w:kern w:val="0"/>
          <w:sz w:val="32"/>
          <w:szCs w:val="32"/>
        </w:rPr>
        <w:t>万元，完成年初预算的</w:t>
      </w:r>
      <w:r>
        <w:rPr>
          <w:rFonts w:hint="eastAsia" w:ascii="仿宋_GB2312" w:eastAsia="仿宋_GB2312" w:cs="仿宋_GB2312"/>
          <w:bCs/>
          <w:kern w:val="0"/>
          <w:sz w:val="32"/>
          <w:szCs w:val="32"/>
          <w:lang w:val="en-US" w:eastAsia="zh-CN"/>
        </w:rPr>
        <w:t>100</w:t>
      </w:r>
      <w:r>
        <w:rPr>
          <w:rFonts w:hint="eastAsia" w:ascii="仿宋_GB2312" w:eastAsia="仿宋_GB2312" w:cs="仿宋_GB2312"/>
          <w:bCs/>
          <w:kern w:val="0"/>
          <w:sz w:val="32"/>
          <w:szCs w:val="32"/>
        </w:rPr>
        <w:t>%。</w:t>
      </w:r>
    </w:p>
    <w:p>
      <w:pPr>
        <w:numPr>
          <w:ilvl w:val="0"/>
          <w:numId w:val="1"/>
        </w:numPr>
        <w:autoSpaceDE w:val="0"/>
        <w:autoSpaceDN w:val="0"/>
        <w:adjustRightInd w:val="0"/>
        <w:spacing w:line="580" w:lineRule="exact"/>
        <w:ind w:firstLine="643" w:firstLineChars="200"/>
        <w:jc w:val="left"/>
        <w:rPr>
          <w:rFonts w:hint="eastAsia" w:ascii="仿宋_GB2312" w:eastAsia="仿宋_GB2312" w:cs="仿宋_GB2312"/>
          <w:b/>
          <w:kern w:val="0"/>
          <w:sz w:val="32"/>
          <w:szCs w:val="32"/>
          <w:highlight w:val="none"/>
          <w:lang w:eastAsia="zh-CN"/>
        </w:rPr>
      </w:pPr>
      <w:r>
        <w:rPr>
          <w:rFonts w:hint="eastAsia" w:ascii="仿宋_GB2312" w:eastAsia="仿宋_GB2312" w:cs="仿宋_GB2312"/>
          <w:b/>
          <w:kern w:val="0"/>
          <w:sz w:val="32"/>
          <w:szCs w:val="32"/>
          <w:highlight w:val="none"/>
          <w:lang w:eastAsia="zh-CN"/>
        </w:rPr>
        <w:t>国有资本经营预算财政拨款支出情况说明</w:t>
      </w:r>
    </w:p>
    <w:p>
      <w:pPr>
        <w:numPr>
          <w:ilvl w:val="0"/>
          <w:numId w:val="0"/>
        </w:numPr>
        <w:autoSpaceDE w:val="0"/>
        <w:autoSpaceDN w:val="0"/>
        <w:adjustRightInd w:val="0"/>
        <w:spacing w:line="580" w:lineRule="exact"/>
        <w:jc w:val="left"/>
        <w:rPr>
          <w:rFonts w:hint="eastAsia" w:ascii="仿宋_GB2312" w:eastAsia="仿宋_GB2312" w:cs="仿宋_GB2312"/>
          <w:b w:val="0"/>
          <w:bCs/>
          <w:kern w:val="0"/>
          <w:sz w:val="32"/>
          <w:szCs w:val="32"/>
          <w:highlight w:val="none"/>
          <w:lang w:val="en-US" w:eastAsia="zh-CN"/>
        </w:rPr>
      </w:pPr>
      <w:r>
        <w:rPr>
          <w:rFonts w:hint="eastAsia" w:ascii="仿宋_GB2312" w:eastAsia="仿宋_GB2312" w:cs="仿宋_GB2312"/>
          <w:b/>
          <w:kern w:val="0"/>
          <w:sz w:val="32"/>
          <w:szCs w:val="32"/>
          <w:highlight w:val="none"/>
          <w:lang w:val="en-US" w:eastAsia="zh-CN"/>
        </w:rPr>
        <w:t xml:space="preserve">     </w:t>
      </w:r>
      <w:r>
        <w:rPr>
          <w:rFonts w:hint="eastAsia" w:ascii="仿宋_GB2312" w:eastAsia="仿宋_GB2312" w:cs="仿宋_GB2312"/>
          <w:b w:val="0"/>
          <w:bCs/>
          <w:kern w:val="0"/>
          <w:sz w:val="32"/>
          <w:szCs w:val="32"/>
          <w:highlight w:val="none"/>
          <w:lang w:val="en-US" w:eastAsia="zh-CN"/>
        </w:rPr>
        <w:t>2020年度国有资本经营预算财政拨款本年支出0万元。</w:t>
      </w:r>
    </w:p>
    <w:p>
      <w:pPr>
        <w:autoSpaceDE w:val="0"/>
        <w:autoSpaceDN w:val="0"/>
        <w:adjustRightInd w:val="0"/>
        <w:spacing w:line="580" w:lineRule="exact"/>
        <w:ind w:firstLine="643" w:firstLineChars="200"/>
        <w:jc w:val="left"/>
        <w:rPr>
          <w:rFonts w:ascii="仿宋_GB2312" w:eastAsia="仿宋_GB2312" w:cs="仿宋_GB2312"/>
          <w:b/>
          <w:kern w:val="0"/>
          <w:sz w:val="32"/>
          <w:szCs w:val="32"/>
          <w:highlight w:val="none"/>
        </w:rPr>
      </w:pPr>
      <w:r>
        <w:rPr>
          <w:rFonts w:hint="eastAsia" w:eastAsia="仿宋_GB2312"/>
          <w:b/>
          <w:kern w:val="0"/>
          <w:sz w:val="32"/>
          <w:szCs w:val="32"/>
          <w:highlight w:val="none"/>
          <w:lang w:eastAsia="zh-CN"/>
        </w:rPr>
        <w:t>十、</w:t>
      </w:r>
      <w:r>
        <w:rPr>
          <w:rFonts w:hint="eastAsia" w:eastAsia="仿宋_GB2312"/>
          <w:b/>
          <w:kern w:val="0"/>
          <w:sz w:val="32"/>
          <w:szCs w:val="32"/>
          <w:highlight w:val="none"/>
        </w:rPr>
        <w:t>2020</w:t>
      </w:r>
      <w:r>
        <w:rPr>
          <w:rFonts w:hint="eastAsia" w:ascii="仿宋_GB2312" w:eastAsia="仿宋_GB2312" w:cs="仿宋_GB2312"/>
          <w:b/>
          <w:kern w:val="0"/>
          <w:sz w:val="32"/>
          <w:szCs w:val="32"/>
          <w:highlight w:val="none"/>
        </w:rPr>
        <w:t xml:space="preserve"> 年度预算绩效情况说明</w:t>
      </w:r>
    </w:p>
    <w:p>
      <w:pPr>
        <w:numPr>
          <w:ilvl w:val="0"/>
          <w:numId w:val="2"/>
        </w:numPr>
        <w:autoSpaceDE w:val="0"/>
        <w:autoSpaceDN w:val="0"/>
        <w:adjustRightInd w:val="0"/>
        <w:spacing w:line="580" w:lineRule="exact"/>
        <w:ind w:firstLine="640" w:firstLineChars="200"/>
        <w:jc w:val="left"/>
        <w:rPr>
          <w:rFonts w:ascii="仿宋_GB2312" w:eastAsia="仿宋_GB2312" w:cs="仿宋_GB2312"/>
          <w:bCs/>
          <w:kern w:val="0"/>
          <w:sz w:val="32"/>
          <w:szCs w:val="32"/>
          <w:highlight w:val="none"/>
        </w:rPr>
      </w:pPr>
      <w:r>
        <w:rPr>
          <w:rFonts w:hint="eastAsia" w:ascii="仿宋_GB2312" w:eastAsia="仿宋_GB2312" w:cs="仿宋_GB2312"/>
          <w:bCs/>
          <w:kern w:val="0"/>
          <w:sz w:val="32"/>
          <w:szCs w:val="32"/>
          <w:highlight w:val="none"/>
        </w:rPr>
        <w:t>绩效管理工作开展情况</w:t>
      </w:r>
    </w:p>
    <w:p>
      <w:pPr>
        <w:autoSpaceDE w:val="0"/>
        <w:autoSpaceDN w:val="0"/>
        <w:adjustRightInd w:val="0"/>
        <w:spacing w:line="580" w:lineRule="exact"/>
        <w:jc w:val="both"/>
        <w:rPr>
          <w:rFonts w:ascii="仿宋_GB2312" w:eastAsia="仿宋_GB2312" w:cs="仿宋_GB2312"/>
          <w:bCs/>
          <w:kern w:val="0"/>
          <w:sz w:val="32"/>
          <w:szCs w:val="32"/>
          <w:highlight w:val="none"/>
        </w:rPr>
      </w:pPr>
      <w:r>
        <w:rPr>
          <w:rFonts w:hint="eastAsia" w:ascii="仿宋_GB2312" w:eastAsia="仿宋_GB2312" w:cs="仿宋_GB2312"/>
          <w:bCs/>
          <w:kern w:val="0"/>
          <w:sz w:val="32"/>
          <w:szCs w:val="32"/>
          <w:highlight w:val="none"/>
        </w:rPr>
        <w:t xml:space="preserve">    根据财政预算管理要求，我</w:t>
      </w:r>
      <w:r>
        <w:rPr>
          <w:rFonts w:hint="eastAsia" w:ascii="仿宋_GB2312" w:eastAsia="仿宋_GB2312" w:cs="仿宋_GB2312"/>
          <w:bCs/>
          <w:kern w:val="0"/>
          <w:sz w:val="32"/>
          <w:szCs w:val="32"/>
          <w:highlight w:val="none"/>
          <w:lang w:val="en-US" w:eastAsia="zh-CN"/>
        </w:rPr>
        <w:t>单位</w:t>
      </w:r>
      <w:r>
        <w:rPr>
          <w:rFonts w:hint="eastAsia" w:ascii="仿宋_GB2312" w:eastAsia="仿宋_GB2312" w:cs="仿宋_GB2312"/>
          <w:bCs/>
          <w:kern w:val="0"/>
          <w:sz w:val="32"/>
          <w:szCs w:val="32"/>
          <w:highlight w:val="none"/>
        </w:rPr>
        <w:t>组织对2020年度一般公共预算项目支出全面开展绩效自评。其中，一级项目</w:t>
      </w:r>
      <w:r>
        <w:rPr>
          <w:rFonts w:hint="eastAsia" w:ascii="仿宋_GB2312" w:eastAsia="仿宋_GB2312" w:cs="仿宋_GB2312"/>
          <w:bCs/>
          <w:kern w:val="0"/>
          <w:sz w:val="32"/>
          <w:szCs w:val="32"/>
          <w:highlight w:val="none"/>
          <w:lang w:val="en-US" w:eastAsia="zh-CN"/>
        </w:rPr>
        <w:t>3</w:t>
      </w:r>
      <w:r>
        <w:rPr>
          <w:rFonts w:hint="eastAsia" w:ascii="仿宋_GB2312" w:eastAsia="仿宋_GB2312" w:cs="仿宋_GB2312"/>
          <w:bCs/>
          <w:kern w:val="0"/>
          <w:sz w:val="32"/>
          <w:szCs w:val="32"/>
          <w:highlight w:val="none"/>
        </w:rPr>
        <w:t>个，二级项目</w:t>
      </w:r>
      <w:r>
        <w:rPr>
          <w:rFonts w:hint="eastAsia" w:ascii="仿宋_GB2312" w:eastAsia="仿宋_GB2312" w:cs="仿宋_GB2312"/>
          <w:bCs/>
          <w:kern w:val="0"/>
          <w:sz w:val="32"/>
          <w:szCs w:val="32"/>
          <w:highlight w:val="none"/>
          <w:lang w:val="en-US" w:eastAsia="zh-CN"/>
        </w:rPr>
        <w:t>9</w:t>
      </w:r>
      <w:r>
        <w:rPr>
          <w:rFonts w:hint="eastAsia" w:ascii="仿宋_GB2312" w:eastAsia="仿宋_GB2312" w:cs="仿宋_GB2312"/>
          <w:bCs/>
          <w:kern w:val="0"/>
          <w:sz w:val="32"/>
          <w:szCs w:val="32"/>
          <w:highlight w:val="none"/>
        </w:rPr>
        <w:t>个，共涉及预算资金293.49万元，预算资金执行率</w:t>
      </w:r>
      <w:r>
        <w:rPr>
          <w:rFonts w:hint="eastAsia" w:ascii="仿宋_GB2312" w:eastAsia="仿宋_GB2312" w:cs="仿宋_GB2312"/>
          <w:bCs/>
          <w:kern w:val="0"/>
          <w:sz w:val="32"/>
          <w:szCs w:val="32"/>
          <w:highlight w:val="none"/>
          <w:lang w:val="en-US" w:eastAsia="zh-CN"/>
        </w:rPr>
        <w:t>100%，</w:t>
      </w:r>
      <w:r>
        <w:rPr>
          <w:rFonts w:hint="eastAsia" w:ascii="仿宋_GB2312" w:eastAsia="仿宋_GB2312" w:cs="仿宋_GB2312"/>
          <w:bCs/>
          <w:kern w:val="0"/>
          <w:sz w:val="32"/>
          <w:szCs w:val="32"/>
          <w:highlight w:val="none"/>
        </w:rPr>
        <w:t>绩效自评</w:t>
      </w:r>
      <w:r>
        <w:rPr>
          <w:rFonts w:hint="eastAsia" w:ascii="仿宋_GB2312" w:eastAsia="仿宋_GB2312" w:cs="仿宋_GB2312"/>
          <w:bCs/>
          <w:kern w:val="0"/>
          <w:sz w:val="32"/>
          <w:szCs w:val="32"/>
          <w:highlight w:val="none"/>
          <w:lang w:val="en-US" w:eastAsia="zh-CN"/>
        </w:rPr>
        <w:t>得</w:t>
      </w:r>
      <w:r>
        <w:rPr>
          <w:rFonts w:hint="eastAsia" w:ascii="仿宋_GB2312" w:eastAsia="仿宋_GB2312" w:cs="仿宋_GB2312"/>
          <w:bCs/>
          <w:kern w:val="0"/>
          <w:sz w:val="32"/>
          <w:szCs w:val="32"/>
          <w:highlight w:val="none"/>
        </w:rPr>
        <w:t>分93.7</w:t>
      </w:r>
      <w:r>
        <w:rPr>
          <w:rFonts w:hint="eastAsia" w:ascii="仿宋_GB2312" w:eastAsia="仿宋_GB2312" w:cs="仿宋_GB2312"/>
          <w:bCs/>
          <w:kern w:val="0"/>
          <w:sz w:val="32"/>
          <w:szCs w:val="32"/>
          <w:highlight w:val="none"/>
          <w:lang w:val="en-US" w:eastAsia="zh-CN"/>
        </w:rPr>
        <w:t>分</w:t>
      </w:r>
      <w:r>
        <w:rPr>
          <w:rFonts w:hint="eastAsia" w:ascii="仿宋_GB2312" w:eastAsia="仿宋_GB2312" w:cs="仿宋_GB2312"/>
          <w:bCs/>
          <w:kern w:val="0"/>
          <w:sz w:val="32"/>
          <w:szCs w:val="32"/>
          <w:highlight w:val="none"/>
          <w:lang w:eastAsia="zh-CN"/>
        </w:rPr>
        <w:t>，自评等级优秀，</w:t>
      </w:r>
      <w:r>
        <w:rPr>
          <w:rFonts w:hint="eastAsia" w:ascii="仿宋_GB2312" w:eastAsia="仿宋_GB2312" w:cs="仿宋_GB2312"/>
          <w:bCs/>
          <w:kern w:val="0"/>
          <w:sz w:val="32"/>
          <w:szCs w:val="32"/>
          <w:highlight w:val="none"/>
        </w:rPr>
        <w:t>自评覆盖率达到</w:t>
      </w:r>
      <w:r>
        <w:rPr>
          <w:rFonts w:hint="eastAsia" w:ascii="仿宋_GB2312" w:eastAsia="仿宋_GB2312" w:cs="仿宋_GB2312"/>
          <w:bCs/>
          <w:kern w:val="0"/>
          <w:sz w:val="32"/>
          <w:szCs w:val="32"/>
          <w:highlight w:val="none"/>
          <w:lang w:val="en-US" w:eastAsia="zh-CN"/>
        </w:rPr>
        <w:t>100</w:t>
      </w:r>
      <w:r>
        <w:rPr>
          <w:rFonts w:hint="eastAsia" w:ascii="仿宋_GB2312" w:eastAsia="仿宋_GB2312" w:cs="仿宋_GB2312"/>
          <w:bCs/>
          <w:kern w:val="0"/>
          <w:sz w:val="32"/>
          <w:szCs w:val="32"/>
          <w:highlight w:val="none"/>
        </w:rPr>
        <w:t>%</w:t>
      </w:r>
      <w:r>
        <w:rPr>
          <w:rFonts w:hint="eastAsia" w:ascii="仿宋_GB2312" w:eastAsia="仿宋_GB2312" w:cs="仿宋_GB2312"/>
          <w:bCs/>
          <w:kern w:val="0"/>
          <w:sz w:val="32"/>
          <w:szCs w:val="32"/>
          <w:highlight w:val="none"/>
          <w:lang w:eastAsia="zh-CN"/>
        </w:rPr>
        <w:t>。</w:t>
      </w:r>
    </w:p>
    <w:p>
      <w:pPr>
        <w:numPr>
          <w:ilvl w:val="0"/>
          <w:numId w:val="2"/>
        </w:numPr>
        <w:autoSpaceDE w:val="0"/>
        <w:autoSpaceDN w:val="0"/>
        <w:adjustRightInd w:val="0"/>
        <w:spacing w:line="580" w:lineRule="exact"/>
        <w:ind w:left="0" w:leftChars="0" w:firstLine="640" w:firstLineChars="200"/>
        <w:jc w:val="left"/>
        <w:rPr>
          <w:rFonts w:hint="eastAsia" w:ascii="仿宋_GB2312" w:eastAsia="仿宋_GB2312" w:cs="仿宋_GB2312"/>
          <w:bCs/>
          <w:kern w:val="0"/>
          <w:sz w:val="32"/>
          <w:szCs w:val="32"/>
          <w:highlight w:val="none"/>
        </w:rPr>
      </w:pPr>
      <w:r>
        <w:rPr>
          <w:rFonts w:hint="eastAsia" w:ascii="仿宋_GB2312" w:eastAsia="仿宋_GB2312" w:cs="仿宋_GB2312"/>
          <w:bCs/>
          <w:kern w:val="0"/>
          <w:sz w:val="32"/>
          <w:szCs w:val="32"/>
          <w:highlight w:val="none"/>
          <w:lang w:eastAsia="zh-CN"/>
        </w:rPr>
        <w:t>单位</w:t>
      </w:r>
      <w:r>
        <w:rPr>
          <w:rFonts w:hint="eastAsia" w:ascii="仿宋_GB2312" w:eastAsia="仿宋_GB2312" w:cs="仿宋_GB2312"/>
          <w:bCs/>
          <w:kern w:val="0"/>
          <w:sz w:val="32"/>
          <w:szCs w:val="32"/>
          <w:highlight w:val="none"/>
        </w:rPr>
        <w:t>决算中项目绩效自评结果。</w:t>
      </w:r>
    </w:p>
    <w:p>
      <w:pPr>
        <w:autoSpaceDE w:val="0"/>
        <w:autoSpaceDN w:val="0"/>
        <w:adjustRightInd w:val="0"/>
        <w:spacing w:line="580" w:lineRule="exact"/>
        <w:ind w:firstLine="640" w:firstLineChars="200"/>
        <w:jc w:val="left"/>
        <w:rPr>
          <w:rFonts w:hint="eastAsia" w:ascii="仿宋_GB2312" w:hAnsi="微软雅黑" w:eastAsia="仿宋_GB2312" w:cs="仿宋_GB2312"/>
          <w:kern w:val="0"/>
          <w:sz w:val="32"/>
          <w:szCs w:val="32"/>
          <w:highlight w:val="none"/>
          <w:shd w:val="clear" w:color="auto" w:fill="FFFFFF"/>
          <w:lang w:val="en-US" w:eastAsia="zh-CN" w:bidi="ar"/>
        </w:rPr>
      </w:pPr>
      <w:r>
        <w:rPr>
          <w:rFonts w:hint="eastAsia" w:ascii="仿宋_GB2312" w:eastAsia="仿宋_GB2312" w:cs="仿宋_GB2312"/>
          <w:kern w:val="0"/>
          <w:sz w:val="32"/>
          <w:szCs w:val="32"/>
          <w:highlight w:val="none"/>
        </w:rPr>
        <w:t>我</w:t>
      </w:r>
      <w:r>
        <w:rPr>
          <w:rFonts w:hint="eastAsia" w:ascii="仿宋_GB2312" w:eastAsia="仿宋_GB2312" w:cs="仿宋_GB2312"/>
          <w:kern w:val="0"/>
          <w:sz w:val="32"/>
          <w:szCs w:val="32"/>
          <w:highlight w:val="none"/>
          <w:lang w:eastAsia="zh-CN"/>
        </w:rPr>
        <w:t>单位</w:t>
      </w:r>
      <w:r>
        <w:rPr>
          <w:rFonts w:hint="eastAsia" w:ascii="仿宋_GB2312" w:eastAsia="仿宋_GB2312" w:cs="仿宋_GB2312"/>
          <w:kern w:val="0"/>
          <w:sz w:val="32"/>
          <w:szCs w:val="32"/>
          <w:highlight w:val="none"/>
        </w:rPr>
        <w:t>根据年初设定的绩效目标，2020年提前下达福彩公益金转移支付-养老服务业项目自评得分为</w:t>
      </w:r>
      <w:r>
        <w:rPr>
          <w:rFonts w:hint="eastAsia" w:ascii="仿宋_GB2312" w:eastAsia="仿宋_GB2312" w:cs="仿宋_GB2312"/>
          <w:kern w:val="0"/>
          <w:sz w:val="32"/>
          <w:szCs w:val="32"/>
          <w:highlight w:val="none"/>
          <w:lang w:val="en-US" w:eastAsia="zh-CN"/>
        </w:rPr>
        <w:t>100</w:t>
      </w:r>
      <w:r>
        <w:rPr>
          <w:rFonts w:hint="eastAsia" w:ascii="仿宋_GB2312" w:eastAsia="仿宋_GB2312" w:cs="仿宋_GB2312"/>
          <w:kern w:val="0"/>
          <w:sz w:val="32"/>
          <w:szCs w:val="32"/>
          <w:highlight w:val="none"/>
        </w:rPr>
        <w:t>分。发现的主要问题及原因：</w:t>
      </w:r>
      <w:r>
        <w:rPr>
          <w:rFonts w:hint="eastAsia" w:ascii="仿宋_GB2312" w:hAnsi="微软雅黑" w:eastAsia="仿宋_GB2312" w:cs="仿宋_GB2312"/>
          <w:kern w:val="0"/>
          <w:sz w:val="32"/>
          <w:szCs w:val="32"/>
          <w:highlight w:val="none"/>
          <w:shd w:val="clear" w:color="auto" w:fill="FFFFFF"/>
          <w:lang w:val="en-US" w:eastAsia="zh-CN" w:bidi="ar"/>
        </w:rPr>
        <w:t>医院门头改造项目实施过程中存在项目管理经验不足，对相关政策制度缺乏了解，导致单位审批时间较长项目整体推进延迟。</w:t>
      </w:r>
      <w:r>
        <w:rPr>
          <w:rFonts w:hint="eastAsia" w:ascii="仿宋_GB2312" w:eastAsia="仿宋_GB2312" w:cs="仿宋_GB2312"/>
          <w:kern w:val="0"/>
          <w:sz w:val="32"/>
          <w:szCs w:val="32"/>
          <w:highlight w:val="none"/>
        </w:rPr>
        <w:t>下一步改进措施：一是</w:t>
      </w:r>
      <w:r>
        <w:rPr>
          <w:rFonts w:hint="eastAsia" w:ascii="仿宋_GB2312" w:hAnsi="微软雅黑" w:eastAsia="仿宋_GB2312" w:cs="仿宋_GB2312"/>
          <w:kern w:val="0"/>
          <w:sz w:val="32"/>
          <w:szCs w:val="32"/>
          <w:highlight w:val="none"/>
          <w:shd w:val="clear" w:color="auto" w:fill="FFFFFF"/>
          <w:lang w:val="en-US" w:eastAsia="zh-CN" w:bidi="ar"/>
        </w:rPr>
        <w:t>完善项目预算编报程序，在年初预算编报时，细化经费，完善信息，制定合法、合规、合理可行的绩效目标；</w:t>
      </w:r>
      <w:r>
        <w:rPr>
          <w:rFonts w:hint="eastAsia" w:ascii="仿宋_GB2312" w:eastAsia="仿宋_GB2312" w:cs="仿宋_GB2312"/>
          <w:kern w:val="0"/>
          <w:sz w:val="32"/>
          <w:szCs w:val="32"/>
          <w:highlight w:val="none"/>
        </w:rPr>
        <w:t>二是</w:t>
      </w:r>
      <w:r>
        <w:rPr>
          <w:rFonts w:hint="eastAsia" w:ascii="仿宋_GB2312" w:hAnsi="微软雅黑" w:eastAsia="仿宋_GB2312" w:cs="仿宋_GB2312"/>
          <w:kern w:val="0"/>
          <w:sz w:val="32"/>
          <w:szCs w:val="32"/>
          <w:highlight w:val="none"/>
          <w:shd w:val="clear" w:color="auto" w:fill="FFFFFF"/>
          <w:lang w:val="en-US" w:eastAsia="zh-CN" w:bidi="ar"/>
        </w:rPr>
        <w:t>项目前期筹备工作要充分，和各审批单位保持良好沟通，对反馈问题及时整改，优化设计方案，确保项目按时间节点完成既定目标。</w:t>
      </w:r>
    </w:p>
    <w:p>
      <w:pPr>
        <w:autoSpaceDE w:val="0"/>
        <w:autoSpaceDN w:val="0"/>
        <w:adjustRightInd w:val="0"/>
        <w:spacing w:line="580" w:lineRule="exact"/>
        <w:ind w:firstLine="640" w:firstLineChars="200"/>
        <w:jc w:val="left"/>
        <w:rPr>
          <w:rFonts w:hint="eastAsia" w:ascii="仿宋_GB2312" w:hAnsi="微软雅黑" w:eastAsia="仿宋_GB2312" w:cs="仿宋_GB2312"/>
          <w:kern w:val="0"/>
          <w:sz w:val="32"/>
          <w:szCs w:val="32"/>
          <w:highlight w:val="green"/>
          <w:shd w:val="clear" w:color="auto" w:fill="FFFFFF"/>
          <w:lang w:val="en-US" w:eastAsia="zh-CN" w:bidi="ar"/>
        </w:rPr>
      </w:pPr>
      <w:r>
        <w:rPr>
          <w:rFonts w:hint="eastAsia" w:ascii="仿宋_GB2312" w:eastAsia="仿宋_GB2312" w:cs="仿宋_GB2312"/>
          <w:kern w:val="0"/>
          <w:sz w:val="32"/>
          <w:szCs w:val="32"/>
          <w:lang w:eastAsia="zh-CN"/>
        </w:rPr>
        <w:t>（</w:t>
      </w:r>
      <w:r>
        <w:rPr>
          <w:rFonts w:hint="eastAsia" w:ascii="仿宋_GB2312" w:eastAsia="仿宋_GB2312" w:cs="仿宋_GB2312"/>
          <w:kern w:val="0"/>
          <w:sz w:val="32"/>
          <w:szCs w:val="32"/>
        </w:rPr>
        <w:t>《项目支出绩效自评表》</w:t>
      </w:r>
      <w:r>
        <w:rPr>
          <w:rFonts w:hint="eastAsia" w:ascii="仿宋_GB2312" w:eastAsia="仿宋_GB2312" w:cs="仿宋_GB2312"/>
          <w:kern w:val="0"/>
          <w:sz w:val="32"/>
          <w:szCs w:val="32"/>
          <w:lang w:eastAsia="zh-CN"/>
        </w:rPr>
        <w:t>详见附件）</w:t>
      </w:r>
    </w:p>
    <w:p>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十</w:t>
      </w:r>
      <w:r>
        <w:rPr>
          <w:rFonts w:hint="eastAsia" w:ascii="仿宋_GB2312" w:eastAsia="仿宋_GB2312" w:cs="仿宋_GB2312"/>
          <w:b/>
          <w:kern w:val="0"/>
          <w:sz w:val="32"/>
          <w:szCs w:val="32"/>
          <w:lang w:eastAsia="zh-CN"/>
        </w:rPr>
        <w:t>一</w:t>
      </w:r>
      <w:r>
        <w:rPr>
          <w:rFonts w:hint="eastAsia" w:ascii="仿宋_GB2312" w:eastAsia="仿宋_GB2312" w:cs="仿宋_GB2312"/>
          <w:b/>
          <w:kern w:val="0"/>
          <w:sz w:val="32"/>
          <w:szCs w:val="32"/>
        </w:rPr>
        <w:t>、其他重要事项的情况</w:t>
      </w:r>
    </w:p>
    <w:p>
      <w:pPr>
        <w:autoSpaceDE w:val="0"/>
        <w:autoSpaceDN w:val="0"/>
        <w:adjustRightInd w:val="0"/>
        <w:spacing w:line="580" w:lineRule="exact"/>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（一）机关运行经费支出情况。2020年度</w:t>
      </w:r>
      <w:r>
        <w:rPr>
          <w:rFonts w:hint="eastAsia" w:ascii="仿宋_GB2312" w:eastAsia="仿宋_GB2312" w:cs="仿宋_GB2312"/>
          <w:kern w:val="0"/>
          <w:sz w:val="32"/>
          <w:szCs w:val="32"/>
          <w:lang w:eastAsia="zh-CN"/>
        </w:rPr>
        <w:t>单位</w:t>
      </w:r>
      <w:r>
        <w:rPr>
          <w:rFonts w:hint="eastAsia" w:ascii="仿宋_GB2312" w:eastAsia="仿宋_GB2312" w:cs="仿宋_GB2312"/>
          <w:kern w:val="0"/>
          <w:sz w:val="32"/>
          <w:szCs w:val="32"/>
        </w:rPr>
        <w:t>机关运行经费支出</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 xml:space="preserve">万元，比 2019年增加 </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万元，增长</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w:t>
      </w:r>
      <w:r>
        <w:rPr>
          <w:rFonts w:hint="eastAsia" w:ascii="仿宋_GB2312" w:eastAsia="仿宋_GB2312" w:cs="仿宋_GB2312"/>
          <w:kern w:val="0"/>
          <w:sz w:val="32"/>
          <w:szCs w:val="32"/>
          <w:lang w:val="en-US" w:eastAsia="zh-CN"/>
        </w:rPr>
        <w:t xml:space="preserve"> </w:t>
      </w:r>
      <w:r>
        <w:rPr>
          <w:rFonts w:hint="eastAsia" w:ascii="仿宋_GB2312" w:eastAsia="仿宋_GB2312" w:cs="仿宋_GB2312"/>
          <w:kern w:val="0"/>
          <w:sz w:val="32"/>
          <w:szCs w:val="32"/>
        </w:rPr>
        <w:t>。</w:t>
      </w:r>
    </w:p>
    <w:p>
      <w:pPr>
        <w:autoSpaceDE w:val="0"/>
        <w:autoSpaceDN w:val="0"/>
        <w:adjustRightInd w:val="0"/>
        <w:spacing w:line="580" w:lineRule="exact"/>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（二）政府采购支出情况。2020年度</w:t>
      </w:r>
      <w:r>
        <w:rPr>
          <w:rFonts w:hint="eastAsia" w:ascii="仿宋_GB2312" w:eastAsia="仿宋_GB2312" w:cs="仿宋_GB2312"/>
          <w:kern w:val="0"/>
          <w:sz w:val="32"/>
          <w:szCs w:val="32"/>
          <w:lang w:eastAsia="zh-CN"/>
        </w:rPr>
        <w:t>单位</w:t>
      </w:r>
      <w:r>
        <w:rPr>
          <w:rFonts w:hint="eastAsia" w:ascii="仿宋_GB2312" w:eastAsia="仿宋_GB2312" w:cs="仿宋_GB2312"/>
          <w:kern w:val="0"/>
          <w:sz w:val="32"/>
          <w:szCs w:val="32"/>
        </w:rPr>
        <w:t>政府采购支出总额</w:t>
      </w:r>
      <w:r>
        <w:rPr>
          <w:rFonts w:hint="eastAsia" w:ascii="仿宋_GB2312" w:eastAsia="仿宋_GB2312" w:cs="仿宋_GB2312"/>
          <w:kern w:val="0"/>
          <w:sz w:val="32"/>
          <w:szCs w:val="32"/>
          <w:lang w:val="en-US" w:eastAsia="zh-CN"/>
        </w:rPr>
        <w:t>14.49</w:t>
      </w:r>
      <w:r>
        <w:rPr>
          <w:rFonts w:hint="eastAsia" w:ascii="仿宋_GB2312" w:eastAsia="仿宋_GB2312" w:cs="仿宋_GB2312"/>
          <w:kern w:val="0"/>
          <w:sz w:val="32"/>
          <w:szCs w:val="32"/>
        </w:rPr>
        <w:t>万元，其中：货物支出</w:t>
      </w:r>
      <w:r>
        <w:rPr>
          <w:rFonts w:hint="eastAsia" w:ascii="仿宋_GB2312" w:eastAsia="仿宋_GB2312" w:cs="仿宋_GB2312"/>
          <w:kern w:val="0"/>
          <w:sz w:val="32"/>
          <w:szCs w:val="32"/>
          <w:lang w:val="en-US" w:eastAsia="zh-CN"/>
        </w:rPr>
        <w:t>14.49</w:t>
      </w:r>
      <w:r>
        <w:rPr>
          <w:rFonts w:hint="eastAsia" w:ascii="仿宋_GB2312" w:eastAsia="仿宋_GB2312" w:cs="仿宋_GB2312"/>
          <w:kern w:val="0"/>
          <w:sz w:val="32"/>
          <w:szCs w:val="32"/>
        </w:rPr>
        <w:t>万元、工程支出</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万元、服务支出</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w:t>
      </w:r>
    </w:p>
    <w:p>
      <w:pPr>
        <w:autoSpaceDE w:val="0"/>
        <w:autoSpaceDN w:val="0"/>
        <w:adjustRightInd w:val="0"/>
        <w:spacing w:line="580" w:lineRule="exact"/>
        <w:ind w:firstLine="627" w:firstLineChars="196"/>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（三）国有资产占用情况。截至年末</w:t>
      </w:r>
      <w:r>
        <w:rPr>
          <w:rFonts w:hint="eastAsia" w:ascii="仿宋_GB2312" w:eastAsia="仿宋_GB2312" w:cs="仿宋_GB2312"/>
          <w:kern w:val="0"/>
          <w:sz w:val="32"/>
          <w:szCs w:val="32"/>
          <w:lang w:eastAsia="zh-CN"/>
        </w:rPr>
        <w:t>单位</w:t>
      </w:r>
      <w:r>
        <w:rPr>
          <w:rFonts w:hint="eastAsia" w:ascii="仿宋_GB2312" w:eastAsia="仿宋_GB2312" w:cs="仿宋_GB2312"/>
          <w:kern w:val="0"/>
          <w:sz w:val="32"/>
          <w:szCs w:val="32"/>
        </w:rPr>
        <w:t>共有车辆</w:t>
      </w:r>
      <w:r>
        <w:rPr>
          <w:rFonts w:hint="eastAsia" w:ascii="仿宋_GB2312" w:eastAsia="仿宋_GB2312" w:cs="仿宋_GB2312"/>
          <w:kern w:val="0"/>
          <w:sz w:val="32"/>
          <w:szCs w:val="32"/>
          <w:lang w:val="en-US" w:eastAsia="zh-CN"/>
        </w:rPr>
        <w:t>1</w:t>
      </w:r>
      <w:r>
        <w:rPr>
          <w:rFonts w:hint="eastAsia" w:ascii="仿宋_GB2312" w:eastAsia="仿宋_GB2312" w:cs="仿宋_GB2312"/>
          <w:kern w:val="0"/>
          <w:sz w:val="32"/>
          <w:szCs w:val="32"/>
        </w:rPr>
        <w:t>辆，其中：公务用车</w:t>
      </w:r>
      <w:r>
        <w:rPr>
          <w:rFonts w:hint="eastAsia" w:ascii="仿宋_GB2312" w:eastAsia="仿宋_GB2312" w:cs="仿宋_GB2312"/>
          <w:kern w:val="0"/>
          <w:sz w:val="32"/>
          <w:szCs w:val="32"/>
          <w:lang w:val="en-US" w:eastAsia="zh-CN"/>
        </w:rPr>
        <w:t>1</w:t>
      </w:r>
      <w:r>
        <w:rPr>
          <w:rFonts w:hint="eastAsia" w:ascii="仿宋_GB2312" w:eastAsia="仿宋_GB2312" w:cs="仿宋_GB2312"/>
          <w:kern w:val="0"/>
          <w:sz w:val="32"/>
          <w:szCs w:val="32"/>
        </w:rPr>
        <w:t>辆；执法执勤用车</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辆；专业技术用车</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辆；单价50万元 以上通用设备</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台（套），单价100 万元以上专用设备</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 xml:space="preserve">台（套）。 </w:t>
      </w:r>
    </w:p>
    <w:p>
      <w:pPr>
        <w:autoSpaceDE w:val="0"/>
        <w:autoSpaceDN w:val="0"/>
        <w:adjustRightInd w:val="0"/>
        <w:spacing w:line="580" w:lineRule="exact"/>
        <w:ind w:firstLine="627" w:firstLineChars="196"/>
        <w:jc w:val="left"/>
        <w:rPr>
          <w:rFonts w:hint="eastAsia" w:ascii="仿宋_GB2312" w:eastAsia="仿宋_GB2312" w:cs="仿宋_GB2312"/>
          <w:kern w:val="0"/>
          <w:sz w:val="32"/>
          <w:szCs w:val="32"/>
        </w:rPr>
      </w:pPr>
    </w:p>
    <w:p>
      <w:pPr>
        <w:spacing w:line="580" w:lineRule="exact"/>
        <w:ind w:firstLine="645"/>
        <w:rPr>
          <w:rFonts w:ascii="仿宋_GB2312" w:eastAsia="仿宋_GB2312"/>
          <w:b/>
          <w:sz w:val="32"/>
          <w:szCs w:val="32"/>
        </w:rPr>
      </w:pPr>
      <w:r>
        <w:rPr>
          <w:rFonts w:hint="eastAsia" w:ascii="仿宋_GB2312" w:eastAsia="仿宋_GB2312"/>
          <w:b/>
          <w:sz w:val="32"/>
          <w:szCs w:val="32"/>
        </w:rPr>
        <w:t>第四部分：名词解释</w:t>
      </w:r>
    </w:p>
    <w:p>
      <w:pPr>
        <w:numPr>
          <w:ilvl w:val="0"/>
          <w:numId w:val="3"/>
        </w:numPr>
        <w:spacing w:line="580" w:lineRule="exact"/>
        <w:ind w:firstLine="645"/>
        <w:rPr>
          <w:rFonts w:ascii="仿宋_GB2312" w:eastAsia="仿宋_GB2312"/>
          <w:bCs/>
          <w:sz w:val="32"/>
          <w:szCs w:val="32"/>
        </w:rPr>
      </w:pPr>
      <w:r>
        <w:rPr>
          <w:rFonts w:hint="eastAsia" w:ascii="仿宋_GB2312" w:eastAsia="仿宋_GB2312"/>
          <w:bCs/>
          <w:sz w:val="32"/>
          <w:szCs w:val="32"/>
        </w:rPr>
        <w:t>财政拨款收入：指市本级财政当年拨付的资金。</w:t>
      </w:r>
    </w:p>
    <w:p>
      <w:pPr>
        <w:numPr>
          <w:ilvl w:val="0"/>
          <w:numId w:val="3"/>
        </w:numPr>
        <w:spacing w:line="580" w:lineRule="exact"/>
        <w:ind w:firstLine="645"/>
        <w:rPr>
          <w:rFonts w:ascii="仿宋_GB2312" w:eastAsia="仿宋_GB2312"/>
          <w:bCs/>
          <w:sz w:val="32"/>
          <w:szCs w:val="32"/>
        </w:rPr>
      </w:pPr>
      <w:r>
        <w:rPr>
          <w:rFonts w:hint="eastAsia" w:ascii="仿宋_GB2312" w:eastAsia="仿宋_GB2312"/>
          <w:bCs/>
          <w:sz w:val="32"/>
          <w:szCs w:val="32"/>
        </w:rPr>
        <w:t>事业收入：指事业单位开展专业活动用辅助活动所取得的收入。</w:t>
      </w:r>
    </w:p>
    <w:p>
      <w:pPr>
        <w:numPr>
          <w:ilvl w:val="0"/>
          <w:numId w:val="3"/>
        </w:numPr>
        <w:spacing w:line="580" w:lineRule="exact"/>
        <w:ind w:firstLine="645"/>
        <w:rPr>
          <w:rFonts w:ascii="仿宋_GB2312" w:eastAsia="仿宋_GB2312"/>
          <w:bCs/>
          <w:sz w:val="32"/>
          <w:szCs w:val="32"/>
        </w:rPr>
      </w:pPr>
      <w:r>
        <w:rPr>
          <w:rFonts w:hint="eastAsia" w:ascii="仿宋_GB2312" w:eastAsia="仿宋_GB2312"/>
          <w:bCs/>
          <w:sz w:val="32"/>
          <w:szCs w:val="32"/>
        </w:rPr>
        <w:t>经营收入：指事业单位在专业业务活动及辅助活动之外开展非独立核算经营活动取得的收入。</w:t>
      </w:r>
    </w:p>
    <w:p>
      <w:pPr>
        <w:numPr>
          <w:ilvl w:val="0"/>
          <w:numId w:val="3"/>
        </w:numPr>
        <w:spacing w:line="580" w:lineRule="exact"/>
        <w:ind w:firstLine="645"/>
        <w:rPr>
          <w:rFonts w:ascii="仿宋_GB2312" w:eastAsia="仿宋_GB2312"/>
          <w:bCs/>
          <w:sz w:val="32"/>
          <w:szCs w:val="32"/>
        </w:rPr>
      </w:pPr>
      <w:r>
        <w:rPr>
          <w:rFonts w:hint="eastAsia" w:ascii="仿宋_GB2312" w:eastAsia="仿宋_GB2312"/>
          <w:bCs/>
          <w:sz w:val="32"/>
          <w:szCs w:val="32"/>
        </w:rPr>
        <w:t>其他收入：指除上述“财政拨款收入”、“事业收入”、“经营收入”等以外的收入。</w:t>
      </w:r>
    </w:p>
    <w:p>
      <w:pPr>
        <w:numPr>
          <w:ilvl w:val="0"/>
          <w:numId w:val="3"/>
        </w:numPr>
        <w:spacing w:line="580" w:lineRule="exact"/>
        <w:ind w:firstLine="645"/>
        <w:rPr>
          <w:rFonts w:ascii="仿宋_GB2312" w:eastAsia="仿宋_GB2312"/>
          <w:bCs/>
          <w:sz w:val="32"/>
          <w:szCs w:val="32"/>
        </w:rPr>
      </w:pPr>
      <w:r>
        <w:rPr>
          <w:rFonts w:hint="eastAsia" w:ascii="仿宋_GB2312" w:eastAsia="仿宋_GB2312"/>
          <w:sz w:val="32"/>
          <w:szCs w:val="32"/>
        </w:rPr>
        <w:t>使用非财政拨款结余</w:t>
      </w:r>
      <w:r>
        <w:rPr>
          <w:rFonts w:hint="eastAsia" w:ascii="仿宋_GB2312" w:eastAsia="仿宋_GB2312"/>
          <w:bCs/>
          <w:sz w:val="32"/>
          <w:szCs w:val="32"/>
        </w:rPr>
        <w:t>：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numPr>
          <w:ilvl w:val="0"/>
          <w:numId w:val="3"/>
        </w:numPr>
        <w:spacing w:line="580" w:lineRule="exact"/>
        <w:ind w:firstLine="645"/>
        <w:rPr>
          <w:rFonts w:ascii="仿宋_GB2312" w:eastAsia="仿宋_GB2312"/>
          <w:bCs/>
          <w:sz w:val="32"/>
          <w:szCs w:val="32"/>
        </w:rPr>
      </w:pPr>
      <w:r>
        <w:rPr>
          <w:rFonts w:hint="eastAsia" w:ascii="仿宋_GB2312" w:eastAsia="仿宋_GB2312"/>
          <w:bCs/>
          <w:sz w:val="32"/>
          <w:szCs w:val="32"/>
        </w:rPr>
        <w:t>年初结转和结余：指以前年度尚未完成、结转到本年按规定继续使用的资金。</w:t>
      </w:r>
    </w:p>
    <w:p>
      <w:pPr>
        <w:numPr>
          <w:ilvl w:val="0"/>
          <w:numId w:val="3"/>
        </w:numPr>
        <w:spacing w:line="580" w:lineRule="exact"/>
        <w:ind w:firstLine="645"/>
        <w:rPr>
          <w:rFonts w:ascii="仿宋_GB2312" w:eastAsia="仿宋_GB2312"/>
          <w:bCs/>
          <w:sz w:val="32"/>
          <w:szCs w:val="32"/>
        </w:rPr>
      </w:pPr>
      <w:r>
        <w:rPr>
          <w:rFonts w:hint="eastAsia" w:ascii="仿宋_GB2312" w:eastAsia="仿宋_GB2312"/>
          <w:bCs/>
          <w:sz w:val="32"/>
          <w:szCs w:val="32"/>
        </w:rPr>
        <w:t>结余分配：指事业单位按规定提取的职工福利基金、事业基金和缴纳的所得税，以及建设单位按规定应交回的基本建设竣工项目结余资金。</w:t>
      </w:r>
    </w:p>
    <w:p>
      <w:pPr>
        <w:numPr>
          <w:ilvl w:val="0"/>
          <w:numId w:val="3"/>
        </w:numPr>
        <w:spacing w:line="580" w:lineRule="exact"/>
        <w:ind w:firstLine="645"/>
        <w:rPr>
          <w:rFonts w:ascii="仿宋_GB2312" w:eastAsia="仿宋_GB2312"/>
          <w:bCs/>
          <w:sz w:val="32"/>
          <w:szCs w:val="32"/>
        </w:rPr>
      </w:pPr>
      <w:r>
        <w:rPr>
          <w:rFonts w:hint="eastAsia" w:ascii="仿宋_GB2312" w:eastAsia="仿宋_GB2312"/>
          <w:bCs/>
          <w:sz w:val="32"/>
          <w:szCs w:val="32"/>
        </w:rPr>
        <w:t>年末结转和结余：指本年度或以前年度预算安排、因客观条件发生变化无法按原计划实施，需延迟到以后年度按有关规定继续使用的资金。</w:t>
      </w:r>
    </w:p>
    <w:p>
      <w:pPr>
        <w:numPr>
          <w:ilvl w:val="0"/>
          <w:numId w:val="3"/>
        </w:numPr>
        <w:spacing w:line="580" w:lineRule="exact"/>
        <w:ind w:firstLine="645"/>
        <w:rPr>
          <w:rFonts w:ascii="仿宋_GB2312" w:eastAsia="仿宋_GB2312"/>
          <w:bCs/>
          <w:sz w:val="32"/>
          <w:szCs w:val="32"/>
        </w:rPr>
      </w:pPr>
      <w:r>
        <w:rPr>
          <w:rFonts w:hint="eastAsia" w:ascii="仿宋_GB2312" w:eastAsia="仿宋_GB2312"/>
          <w:bCs/>
          <w:sz w:val="32"/>
          <w:szCs w:val="32"/>
        </w:rPr>
        <w:t>基本支出：指为保障机构正常运转、完成日常工作任务而发生的人员支出和公用支出。</w:t>
      </w:r>
    </w:p>
    <w:p>
      <w:pPr>
        <w:numPr>
          <w:ilvl w:val="0"/>
          <w:numId w:val="3"/>
        </w:numPr>
        <w:spacing w:line="580" w:lineRule="exact"/>
        <w:ind w:firstLine="645"/>
        <w:rPr>
          <w:rFonts w:ascii="仿宋_GB2312" w:eastAsia="仿宋_GB2312"/>
          <w:bCs/>
          <w:sz w:val="32"/>
          <w:szCs w:val="32"/>
        </w:rPr>
      </w:pPr>
      <w:r>
        <w:rPr>
          <w:rFonts w:hint="eastAsia" w:ascii="仿宋_GB2312" w:eastAsia="仿宋_GB2312"/>
          <w:bCs/>
          <w:sz w:val="32"/>
          <w:szCs w:val="32"/>
        </w:rPr>
        <w:t>项目支出：指在基本支出之外为完成特定行政任务和事业发展目标所发生的支出。</w:t>
      </w:r>
    </w:p>
    <w:p>
      <w:pPr>
        <w:numPr>
          <w:ilvl w:val="0"/>
          <w:numId w:val="3"/>
        </w:numPr>
        <w:spacing w:line="580" w:lineRule="exact"/>
        <w:ind w:firstLine="645"/>
        <w:rPr>
          <w:rFonts w:ascii="仿宋_GB2312" w:eastAsia="仿宋_GB2312"/>
          <w:bCs/>
          <w:sz w:val="32"/>
          <w:szCs w:val="32"/>
        </w:rPr>
      </w:pPr>
      <w:r>
        <w:rPr>
          <w:rFonts w:hint="eastAsia" w:ascii="仿宋_GB2312" w:eastAsia="仿宋_GB2312"/>
          <w:bCs/>
          <w:sz w:val="32"/>
          <w:szCs w:val="32"/>
        </w:rPr>
        <w:t>经营支出：指事业单位在专业业务活动及其辅助活动之外开展非独立核算经营活动发生的支出。</w:t>
      </w:r>
    </w:p>
    <w:p>
      <w:pPr>
        <w:numPr>
          <w:ilvl w:val="0"/>
          <w:numId w:val="3"/>
        </w:numPr>
        <w:spacing w:line="580" w:lineRule="exact"/>
        <w:ind w:firstLine="645"/>
        <w:rPr>
          <w:rFonts w:ascii="仿宋_GB2312" w:eastAsia="仿宋_GB2312"/>
          <w:bCs/>
          <w:sz w:val="32"/>
          <w:szCs w:val="32"/>
        </w:rPr>
      </w:pPr>
      <w:r>
        <w:rPr>
          <w:rFonts w:hint="eastAsia" w:ascii="仿宋_GB2312" w:eastAsia="仿宋_GB2312"/>
          <w:bCs/>
          <w:sz w:val="32"/>
          <w:szCs w:val="32"/>
        </w:rPr>
        <w:t>“三公”经费：纳入市本级财政预决算管理的“三公”经费，是指市本级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numPr>
          <w:ilvl w:val="0"/>
          <w:numId w:val="3"/>
        </w:numPr>
        <w:spacing w:line="580" w:lineRule="exact"/>
        <w:ind w:firstLine="645"/>
      </w:pPr>
      <w:r>
        <w:rPr>
          <w:rFonts w:hint="eastAsia" w:ascii="仿宋_GB2312" w:eastAsia="仿宋_GB2312"/>
          <w:bCs/>
          <w:sz w:val="32"/>
          <w:szCs w:val="32"/>
        </w:rPr>
        <w:t>机关运行经费：为保障行政单位（含参照公务员法管理的事业）运行用于购买货物和服务的各项资金，包括办公及印刷费、邮电费、差旅费、会议费、福利费、日常维修费、专用材料及一般设备购置费、办公用房物业管理费、公务用车运行维护费以及其他费用</w:t>
      </w:r>
      <w:r>
        <w:rPr>
          <w:rFonts w:hint="eastAsia" w:ascii="仿宋_GB2312" w:eastAsia="仿宋_GB2312"/>
          <w:bCs/>
          <w:sz w:val="32"/>
          <w:szCs w:val="32"/>
          <w:lang w:eastAsia="zh-CN"/>
        </w:rPr>
        <w:t>。</w:t>
      </w:r>
    </w:p>
    <w:p>
      <w:pPr>
        <w:widowControl w:val="0"/>
        <w:numPr>
          <w:ilvl w:val="0"/>
          <w:numId w:val="0"/>
        </w:numPr>
        <w:spacing w:line="580" w:lineRule="exact"/>
        <w:jc w:val="both"/>
        <w:rPr>
          <w:rFonts w:hint="eastAsia" w:ascii="仿宋_GB2312" w:eastAsia="仿宋_GB2312"/>
          <w:bCs/>
          <w:sz w:val="32"/>
          <w:szCs w:val="32"/>
        </w:rPr>
      </w:pPr>
    </w:p>
    <w:p>
      <w:pPr>
        <w:widowControl w:val="0"/>
        <w:numPr>
          <w:ilvl w:val="0"/>
          <w:numId w:val="0"/>
        </w:numPr>
        <w:spacing w:line="580" w:lineRule="exact"/>
        <w:jc w:val="both"/>
        <w:rPr>
          <w:rFonts w:hint="eastAsia" w:ascii="仿宋_GB2312" w:eastAsia="仿宋_GB2312"/>
          <w:bCs/>
          <w:sz w:val="32"/>
          <w:szCs w:val="32"/>
        </w:rPr>
      </w:pPr>
    </w:p>
    <w:p>
      <w:pPr>
        <w:autoSpaceDE w:val="0"/>
        <w:autoSpaceDN w:val="0"/>
        <w:adjustRightInd w:val="0"/>
        <w:spacing w:line="560" w:lineRule="exact"/>
        <w:ind w:firstLine="627" w:firstLineChars="196"/>
        <w:jc w:val="left"/>
        <w:rPr>
          <w:rFonts w:hint="default" w:ascii="仿宋_GB2312" w:eastAsia="仿宋_GB2312" w:cs="仿宋_GB2312"/>
          <w:kern w:val="0"/>
          <w:sz w:val="32"/>
          <w:szCs w:val="32"/>
          <w:lang w:val="en-US" w:eastAsia="zh-CN"/>
        </w:rPr>
      </w:pPr>
      <w:r>
        <w:rPr>
          <w:rFonts w:hint="eastAsia" w:ascii="仿宋_GB2312" w:eastAsia="仿宋_GB2312" w:cs="仿宋_GB2312"/>
          <w:kern w:val="0"/>
          <w:sz w:val="32"/>
          <w:szCs w:val="32"/>
          <w:lang w:eastAsia="zh-CN"/>
        </w:rPr>
        <w:t>附件：</w:t>
      </w:r>
      <w:r>
        <w:rPr>
          <w:rFonts w:hint="eastAsia" w:ascii="仿宋_GB2312" w:eastAsia="仿宋_GB2312" w:cs="仿宋_GB2312"/>
          <w:kern w:val="0"/>
          <w:sz w:val="32"/>
          <w:szCs w:val="32"/>
          <w:lang w:val="en-US" w:eastAsia="zh-CN"/>
        </w:rPr>
        <w:t>1.2020年度柳州市按摩医院决算公开报表</w:t>
      </w:r>
    </w:p>
    <w:p>
      <w:pPr>
        <w:autoSpaceDE w:val="0"/>
        <w:autoSpaceDN w:val="0"/>
        <w:adjustRightInd w:val="0"/>
        <w:spacing w:line="560" w:lineRule="exact"/>
        <w:ind w:left="1608" w:leftChars="760" w:hanging="12" w:hangingChars="4"/>
        <w:jc w:val="left"/>
      </w:pPr>
      <w:r>
        <w:rPr>
          <w:rFonts w:hint="eastAsia" w:ascii="仿宋_GB2312" w:eastAsia="仿宋_GB2312" w:cs="仿宋_GB2312"/>
          <w:kern w:val="0"/>
          <w:sz w:val="32"/>
          <w:szCs w:val="32"/>
          <w:lang w:val="en-US" w:eastAsia="zh-CN"/>
        </w:rPr>
        <w:t>2.2020年度柳州市按摩医院项目支出绩效自评表</w:t>
      </w:r>
    </w:p>
    <w:sectPr>
      <w:headerReference r:id="rId3" w:type="default"/>
      <w:footerReference r:id="rId4" w:type="default"/>
      <w:pgSz w:w="11906" w:h="16838"/>
      <w:pgMar w:top="1440" w:right="1797" w:bottom="1440" w:left="179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ArialUnicodeMS">
    <w:altName w:val="宋体"/>
    <w:panose1 w:val="00000000000000000000"/>
    <w:charset w:val="86"/>
    <w:family w:val="auto"/>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sz w:val="30"/>
        <w:szCs w:val="30"/>
      </w:rPr>
    </w:pPr>
    <w:r>
      <w:rPr>
        <w:sz w:val="30"/>
        <w:szCs w:val="30"/>
      </w:rPr>
      <w:fldChar w:fldCharType="begin"/>
    </w:r>
    <w:r>
      <w:rPr>
        <w:rStyle w:val="7"/>
        <w:sz w:val="30"/>
        <w:szCs w:val="30"/>
      </w:rPr>
      <w:instrText xml:space="preserve">PAGE  </w:instrText>
    </w:r>
    <w:r>
      <w:rPr>
        <w:sz w:val="30"/>
        <w:szCs w:val="30"/>
      </w:rPr>
      <w:fldChar w:fldCharType="separate"/>
    </w:r>
    <w:r>
      <w:rPr>
        <w:rStyle w:val="7"/>
        <w:sz w:val="30"/>
        <w:szCs w:val="30"/>
      </w:rPr>
      <w:t>- 13 -</w:t>
    </w:r>
    <w:r>
      <w:rPr>
        <w:sz w:val="30"/>
        <w:szCs w:val="30"/>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8E06CE2"/>
    <w:multiLevelType w:val="singleLevel"/>
    <w:tmpl w:val="98E06CE2"/>
    <w:lvl w:ilvl="0" w:tentative="0">
      <w:start w:val="9"/>
      <w:numFmt w:val="chineseCounting"/>
      <w:suff w:val="nothing"/>
      <w:lvlText w:val="%1、"/>
      <w:lvlJc w:val="left"/>
      <w:rPr>
        <w:rFonts w:hint="eastAsia"/>
      </w:rPr>
    </w:lvl>
  </w:abstractNum>
  <w:abstractNum w:abstractNumId="1">
    <w:nsid w:val="5B3C894F"/>
    <w:multiLevelType w:val="singleLevel"/>
    <w:tmpl w:val="5B3C894F"/>
    <w:lvl w:ilvl="0" w:tentative="0">
      <w:start w:val="1"/>
      <w:numFmt w:val="chineseCounting"/>
      <w:suff w:val="nothing"/>
      <w:lvlText w:val="（%1）"/>
      <w:lvlJc w:val="left"/>
    </w:lvl>
  </w:abstractNum>
  <w:abstractNum w:abstractNumId="2">
    <w:nsid w:val="5B3C8BA7"/>
    <w:multiLevelType w:val="singleLevel"/>
    <w:tmpl w:val="5B3C8BA7"/>
    <w:lvl w:ilvl="0" w:tentative="0">
      <w:start w:val="1"/>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256E3D"/>
    <w:rsid w:val="00066CA3"/>
    <w:rsid w:val="00093922"/>
    <w:rsid w:val="00387A5D"/>
    <w:rsid w:val="006C1367"/>
    <w:rsid w:val="00715385"/>
    <w:rsid w:val="00F66C5B"/>
    <w:rsid w:val="01DB420F"/>
    <w:rsid w:val="02B56F6D"/>
    <w:rsid w:val="031317E8"/>
    <w:rsid w:val="040541DB"/>
    <w:rsid w:val="067971C9"/>
    <w:rsid w:val="097A052E"/>
    <w:rsid w:val="0BBF38E5"/>
    <w:rsid w:val="0C164529"/>
    <w:rsid w:val="0D937E84"/>
    <w:rsid w:val="0E074DDF"/>
    <w:rsid w:val="0EDE0BE4"/>
    <w:rsid w:val="0F0B52C5"/>
    <w:rsid w:val="100B4653"/>
    <w:rsid w:val="12034689"/>
    <w:rsid w:val="124204B5"/>
    <w:rsid w:val="13FC3FF7"/>
    <w:rsid w:val="14127C4E"/>
    <w:rsid w:val="15040F31"/>
    <w:rsid w:val="15843562"/>
    <w:rsid w:val="16335192"/>
    <w:rsid w:val="16456CF0"/>
    <w:rsid w:val="179971AF"/>
    <w:rsid w:val="17AA42BE"/>
    <w:rsid w:val="182962AB"/>
    <w:rsid w:val="18FE3D97"/>
    <w:rsid w:val="19D073EB"/>
    <w:rsid w:val="1B6B10C7"/>
    <w:rsid w:val="1C316EA8"/>
    <w:rsid w:val="1CC31F67"/>
    <w:rsid w:val="1E0B4500"/>
    <w:rsid w:val="2056684C"/>
    <w:rsid w:val="20CC4AE2"/>
    <w:rsid w:val="234653B9"/>
    <w:rsid w:val="23945464"/>
    <w:rsid w:val="24D337DC"/>
    <w:rsid w:val="26460DBA"/>
    <w:rsid w:val="277F6D2E"/>
    <w:rsid w:val="28D55CA2"/>
    <w:rsid w:val="29F16585"/>
    <w:rsid w:val="2B6F74EB"/>
    <w:rsid w:val="2C4219FE"/>
    <w:rsid w:val="2DBA115B"/>
    <w:rsid w:val="2E2409CC"/>
    <w:rsid w:val="2F3A0A6B"/>
    <w:rsid w:val="2FA656E7"/>
    <w:rsid w:val="31877E23"/>
    <w:rsid w:val="34020F86"/>
    <w:rsid w:val="349A2B40"/>
    <w:rsid w:val="358D3D3A"/>
    <w:rsid w:val="35E11034"/>
    <w:rsid w:val="369961EE"/>
    <w:rsid w:val="36DB1F5B"/>
    <w:rsid w:val="377A22B3"/>
    <w:rsid w:val="37D06E01"/>
    <w:rsid w:val="39A63F06"/>
    <w:rsid w:val="39EB3678"/>
    <w:rsid w:val="3B1D6D73"/>
    <w:rsid w:val="3B4E1FFA"/>
    <w:rsid w:val="3C84597D"/>
    <w:rsid w:val="3CAC7582"/>
    <w:rsid w:val="3ED1439F"/>
    <w:rsid w:val="3FC16D67"/>
    <w:rsid w:val="40951450"/>
    <w:rsid w:val="425E5A9A"/>
    <w:rsid w:val="45BB3005"/>
    <w:rsid w:val="461A292F"/>
    <w:rsid w:val="461C5B67"/>
    <w:rsid w:val="479B3A09"/>
    <w:rsid w:val="47D60813"/>
    <w:rsid w:val="48374EDC"/>
    <w:rsid w:val="48F10ACE"/>
    <w:rsid w:val="4A431A40"/>
    <w:rsid w:val="4C256E3D"/>
    <w:rsid w:val="4CB52F0F"/>
    <w:rsid w:val="4F2B3CEC"/>
    <w:rsid w:val="4F8E34C8"/>
    <w:rsid w:val="51E02314"/>
    <w:rsid w:val="522B615C"/>
    <w:rsid w:val="532F1F9A"/>
    <w:rsid w:val="542A197B"/>
    <w:rsid w:val="563B460E"/>
    <w:rsid w:val="56A25809"/>
    <w:rsid w:val="58630C58"/>
    <w:rsid w:val="597A449E"/>
    <w:rsid w:val="59B36EBB"/>
    <w:rsid w:val="5B257BB0"/>
    <w:rsid w:val="5CF37447"/>
    <w:rsid w:val="5E76662C"/>
    <w:rsid w:val="5E995A3E"/>
    <w:rsid w:val="5FDD7D13"/>
    <w:rsid w:val="61606FB4"/>
    <w:rsid w:val="62163194"/>
    <w:rsid w:val="624D024D"/>
    <w:rsid w:val="637F04CE"/>
    <w:rsid w:val="650E086A"/>
    <w:rsid w:val="6BAA0708"/>
    <w:rsid w:val="6CAD6A68"/>
    <w:rsid w:val="6D113A8F"/>
    <w:rsid w:val="6DFC5829"/>
    <w:rsid w:val="6F8E7E17"/>
    <w:rsid w:val="71C1413B"/>
    <w:rsid w:val="72152BBE"/>
    <w:rsid w:val="7B3460C7"/>
    <w:rsid w:val="7C405616"/>
    <w:rsid w:val="7D7453AE"/>
    <w:rsid w:val="7E336112"/>
    <w:rsid w:val="7E462E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7">
    <w:name w:val="page number"/>
    <w:basedOn w:val="6"/>
    <w:qFormat/>
    <w:uiPriority w:val="0"/>
  </w:style>
  <w:style w:type="character" w:customStyle="1" w:styleId="9">
    <w:name w:val="批注框文本 Char"/>
    <w:basedOn w:val="6"/>
    <w:link w:val="2"/>
    <w:qFormat/>
    <w:uiPriority w:val="0"/>
    <w:rPr>
      <w:kern w:val="2"/>
      <w:sz w:val="18"/>
      <w:szCs w:val="18"/>
    </w:rPr>
  </w:style>
  <w:style w:type="character" w:customStyle="1" w:styleId="10">
    <w:name w:val="font11"/>
    <w:basedOn w:val="6"/>
    <w:qFormat/>
    <w:uiPriority w:val="0"/>
    <w:rPr>
      <w:rFonts w:hint="eastAsia" w:ascii="宋体" w:hAnsi="宋体" w:eastAsia="宋体" w:cs="宋体"/>
      <w:color w:val="000000"/>
      <w:sz w:val="22"/>
      <w:szCs w:val="22"/>
      <w:u w:val="none"/>
    </w:rPr>
  </w:style>
  <w:style w:type="character" w:customStyle="1" w:styleId="11">
    <w:name w:val="font01"/>
    <w:basedOn w:val="6"/>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20</Pages>
  <Words>1277</Words>
  <Characters>7280</Characters>
  <Lines>60</Lines>
  <Paragraphs>17</Paragraphs>
  <TotalTime>43</TotalTime>
  <ScaleCrop>false</ScaleCrop>
  <LinksUpToDate>false</LinksUpToDate>
  <CharactersWithSpaces>8540</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2020-07-15T08:43:00Z</dcterms:created>
  <dc:creator>陈冬雪</dc:creator>
  <cp:lastModifiedBy>User</cp:lastModifiedBy>
  <cp:lastPrinted>2021-08-17T02:16:00Z</cp:lastPrinted>
  <dcterms:modified xsi:type="dcterms:W3CDTF">2023-05-08T01:38:08Z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y fmtid="{D5CDD505-2E9C-101B-9397-08002B2CF9AE}" pid="3" name="ICV">
    <vt:lpwstr>34FA2FA63A3540DEA582C56CCB2C1A7C</vt:lpwstr>
  </property>
</Properties>
</file>